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11" w:rsidRDefault="0064219E" w:rsidP="00B618B6">
      <w:pPr>
        <w:pStyle w:val="Heading1"/>
      </w:pPr>
      <w:r>
        <w:t xml:space="preserve">TATA TERTIB DAN </w:t>
      </w:r>
      <w:r w:rsidR="00B57B57" w:rsidRPr="00683B35">
        <w:t xml:space="preserve">RANCANGAN PEMBELAJARAN SEMESTER </w:t>
      </w:r>
      <w:r w:rsidR="00AF38BE">
        <w:br/>
        <w:t>MATA KULIAH ANALISIS</w:t>
      </w:r>
      <w:r w:rsidR="00B618B6">
        <w:t xml:space="preserve"> POLITIK  </w:t>
      </w:r>
    </w:p>
    <w:p w:rsidR="00B618B6" w:rsidRPr="00B618B6" w:rsidRDefault="00B618B6" w:rsidP="00B618B6"/>
    <w:p w:rsidR="00DB30CC" w:rsidRDefault="00251E61" w:rsidP="00251E61">
      <w:pPr>
        <w:pStyle w:val="Heading2"/>
        <w:rPr>
          <w:b w:val="0"/>
        </w:rPr>
      </w:pPr>
      <w:r>
        <w:t>Tata Tertib Perkuliahan</w:t>
      </w:r>
      <w:r w:rsidR="00DB30CC">
        <w:t>:</w:t>
      </w:r>
    </w:p>
    <w:p w:rsid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 xml:space="preserve">Dosen dan Mahasiswa </w:t>
      </w:r>
      <w:r w:rsidRPr="005218BF">
        <w:rPr>
          <w:b/>
        </w:rPr>
        <w:t>wajib saling menghormati,</w:t>
      </w:r>
      <w:r w:rsidR="00166B32">
        <w:rPr>
          <w:b/>
        </w:rPr>
        <w:t xml:space="preserve"> </w:t>
      </w:r>
      <w:r w:rsidRPr="005218BF">
        <w:rPr>
          <w:b/>
        </w:rPr>
        <w:t>mendengarkan</w:t>
      </w:r>
      <w:r>
        <w:t xml:space="preserve"> dan </w:t>
      </w:r>
      <w:r w:rsidRPr="005218BF">
        <w:rPr>
          <w:b/>
        </w:rPr>
        <w:t>tertib</w:t>
      </w:r>
      <w:r>
        <w:t xml:space="preserve"> di dalam proses perkuliahan</w:t>
      </w:r>
    </w:p>
    <w:p w:rsid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 xml:space="preserve">Apabila mahasiswa </w:t>
      </w:r>
      <w:r w:rsidRPr="005218BF">
        <w:rPr>
          <w:b/>
        </w:rPr>
        <w:t>mengganggu ketertiban</w:t>
      </w:r>
      <w:r>
        <w:t xml:space="preserve"> </w:t>
      </w:r>
      <w:r w:rsidR="007E4F03">
        <w:t xml:space="preserve">dalam </w:t>
      </w:r>
      <w:r>
        <w:t>proses perkuliahan</w:t>
      </w:r>
      <w:r w:rsidR="007E4F03">
        <w:t>, mahasiswa ybs dapat</w:t>
      </w:r>
      <w:r>
        <w:t xml:space="preserve"> dikenakan </w:t>
      </w:r>
      <w:r w:rsidRPr="005218BF">
        <w:rPr>
          <w:b/>
        </w:rPr>
        <w:t>sanksi dikeluarkan</w:t>
      </w:r>
      <w:r>
        <w:t xml:space="preserve"> dari kelas</w:t>
      </w:r>
      <w:r w:rsidR="00AA6459">
        <w:t>.</w:t>
      </w:r>
    </w:p>
    <w:p w:rsidR="00AA6459" w:rsidRDefault="00AA6459" w:rsidP="007E4F03">
      <w:pPr>
        <w:pStyle w:val="ListParagraph"/>
        <w:numPr>
          <w:ilvl w:val="0"/>
          <w:numId w:val="6"/>
        </w:numPr>
        <w:ind w:left="851" w:hanging="491"/>
      </w:pPr>
      <w:r>
        <w:t>Mahasiswa diwajibkan menggunakan baju berkerah dan memakai alas kaki berupa sepatu.</w:t>
      </w:r>
    </w:p>
    <w:p w:rsidR="00AA6459" w:rsidRDefault="00AA6459" w:rsidP="007E4F03">
      <w:pPr>
        <w:pStyle w:val="ListParagraph"/>
        <w:numPr>
          <w:ilvl w:val="0"/>
          <w:numId w:val="6"/>
        </w:numPr>
        <w:ind w:left="851" w:hanging="491"/>
      </w:pPr>
      <w:r>
        <w:t>Mahasiswa dilarang makan, minum dan merokok saat perkuliahan.</w:t>
      </w:r>
    </w:p>
    <w:p w:rsid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 xml:space="preserve">Mahasiswa </w:t>
      </w:r>
      <w:r w:rsidRPr="005218BF">
        <w:rPr>
          <w:b/>
        </w:rPr>
        <w:t>wajib</w:t>
      </w:r>
      <w:r>
        <w:t xml:space="preserve"> mengikuti kuliah </w:t>
      </w:r>
      <w:r w:rsidR="007E4F03">
        <w:t>minimal</w:t>
      </w:r>
      <w:r>
        <w:t xml:space="preserve"> 75 %  </w:t>
      </w:r>
      <w:r w:rsidR="007E4F03">
        <w:t xml:space="preserve">(10,5 kali) </w:t>
      </w:r>
      <w:r>
        <w:t xml:space="preserve">atau </w:t>
      </w:r>
      <w:r w:rsidRPr="005218BF">
        <w:rPr>
          <w:b/>
        </w:rPr>
        <w:t>toleransi tidak hadir</w:t>
      </w:r>
      <w:r>
        <w:t xml:space="preserve"> (abs</w:t>
      </w:r>
      <w:r w:rsidR="007E4F03">
        <w:t>tain</w:t>
      </w:r>
      <w:r>
        <w:t>) di kelas  tiga (</w:t>
      </w:r>
      <w:r w:rsidR="007E4F03">
        <w:t>3</w:t>
      </w:r>
      <w:r>
        <w:t xml:space="preserve">) kali </w:t>
      </w:r>
    </w:p>
    <w:p w:rsidR="00DB30CC" w:rsidRP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 w:rsidRPr="00DB30CC">
        <w:t xml:space="preserve">Apabila mahasiwa </w:t>
      </w:r>
      <w:r w:rsidRPr="005218BF">
        <w:rPr>
          <w:b/>
        </w:rPr>
        <w:t>lebih dari tiga kali</w:t>
      </w:r>
      <w:r w:rsidRPr="00DB30CC">
        <w:t xml:space="preserve"> tidak mengikuti </w:t>
      </w:r>
      <w:r w:rsidR="007E4F03">
        <w:t>per</w:t>
      </w:r>
      <w:r w:rsidRPr="00DB30CC">
        <w:t>kuliah</w:t>
      </w:r>
      <w:r w:rsidR="007E4F03">
        <w:t>an</w:t>
      </w:r>
      <w:r w:rsidRPr="00DB30CC">
        <w:t>,</w:t>
      </w:r>
      <w:r w:rsidR="007E4F03">
        <w:t xml:space="preserve"> </w:t>
      </w:r>
      <w:r>
        <w:t xml:space="preserve">maka </w:t>
      </w:r>
      <w:r w:rsidR="007E4F03">
        <w:t xml:space="preserve">mahasiswa ybs </w:t>
      </w:r>
      <w:r>
        <w:t xml:space="preserve">akan mendapat </w:t>
      </w:r>
      <w:r w:rsidR="007E4F03">
        <w:t xml:space="preserve">nilai </w:t>
      </w:r>
      <w:r>
        <w:t>maksimal C</w:t>
      </w:r>
    </w:p>
    <w:p w:rsidR="00DB30CC" w:rsidRP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>Apabila mahasiswa tidak bi</w:t>
      </w:r>
      <w:r w:rsidR="007E4F03">
        <w:t>s</w:t>
      </w:r>
      <w:r>
        <w:t>a mengikuti perkuliahan</w:t>
      </w:r>
      <w:r w:rsidR="007E4F03">
        <w:t>,</w:t>
      </w:r>
      <w:r>
        <w:t xml:space="preserve"> maka harus ada keterangan yang jelas dan masuk akal untuk</w:t>
      </w:r>
      <w:r w:rsidRPr="00DB30CC">
        <w:t xml:space="preserve"> dapat dipertimbangkan oleh dosen</w:t>
      </w:r>
      <w:r w:rsidR="007E4F03">
        <w:t xml:space="preserve">. </w:t>
      </w:r>
    </w:p>
    <w:p w:rsidR="007E4F03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>Toleransi keterlambata</w:t>
      </w:r>
      <w:r w:rsidR="007E4F03">
        <w:t>n masuk kelas maksimal 15 menit.</w:t>
      </w:r>
    </w:p>
    <w:p w:rsid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>Semua rancangan pembelajaran semester, materi kuliah,</w:t>
      </w:r>
      <w:r w:rsidR="007E4F03">
        <w:t xml:space="preserve"> </w:t>
      </w:r>
      <w:r>
        <w:t xml:space="preserve">tugas kuliah dan nilai diunggah ke portal </w:t>
      </w:r>
      <w:r w:rsidRPr="007E4F03">
        <w:rPr>
          <w:b/>
        </w:rPr>
        <w:t>akedemik.apmd.ac.id</w:t>
      </w:r>
      <w:r w:rsidR="007E4F03">
        <w:rPr>
          <w:b/>
        </w:rPr>
        <w:t xml:space="preserve"> </w:t>
      </w:r>
      <w:r>
        <w:t xml:space="preserve"> </w:t>
      </w:r>
    </w:p>
    <w:p w:rsid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>Apabila terjadi perbedaan nilai,</w:t>
      </w:r>
      <w:r w:rsidR="007E4F03">
        <w:t xml:space="preserve"> </w:t>
      </w:r>
      <w:r>
        <w:t xml:space="preserve">maka yang diacu </w:t>
      </w:r>
      <w:r w:rsidR="007E4F03">
        <w:t>adalah nilai yang diunggah pada</w:t>
      </w:r>
      <w:r>
        <w:t xml:space="preserve"> portal akademik</w:t>
      </w:r>
      <w:r w:rsidR="007E4F03">
        <w:t>.</w:t>
      </w:r>
    </w:p>
    <w:p w:rsidR="00DB30CC" w:rsidRDefault="007E4F03" w:rsidP="007E4F03">
      <w:pPr>
        <w:pStyle w:val="ListParagraph"/>
        <w:numPr>
          <w:ilvl w:val="0"/>
          <w:numId w:val="6"/>
        </w:numPr>
        <w:ind w:left="851" w:hanging="491"/>
      </w:pPr>
      <w:r>
        <w:t>P</w:t>
      </w:r>
      <w:r w:rsidR="00DB30CC">
        <w:t xml:space="preserve">erkuliahan </w:t>
      </w:r>
      <w:r>
        <w:t>daring/</w:t>
      </w:r>
      <w:r w:rsidR="00DB30CC">
        <w:t xml:space="preserve">online </w:t>
      </w:r>
      <w:r>
        <w:t xml:space="preserve">dapat </w:t>
      </w:r>
      <w:r w:rsidR="00DB30CC">
        <w:t>menggunakan</w:t>
      </w:r>
      <w:r>
        <w:t xml:space="preserve"> media</w:t>
      </w:r>
      <w:r w:rsidR="00DB30CC">
        <w:t>: Whatsapp Group, Portal Akademik, Google Classroom, Zoom Meeting</w:t>
      </w:r>
      <w:r>
        <w:t>, Google Meet, MS.Teams dll</w:t>
      </w:r>
      <w:r w:rsidR="00DB30CC">
        <w:t>.</w:t>
      </w:r>
    </w:p>
    <w:p w:rsidR="00DB30CC" w:rsidRDefault="00DB30CC" w:rsidP="007E4F03">
      <w:pPr>
        <w:pStyle w:val="ListParagraph"/>
        <w:numPr>
          <w:ilvl w:val="0"/>
          <w:numId w:val="6"/>
        </w:numPr>
        <w:ind w:left="851" w:hanging="491"/>
      </w:pPr>
      <w:r>
        <w:t>Hal-hal lain yang belum diatur dalam kesepakatan bersama ini akan diatur di kemudian hari dengan musyawarah dan mufakat.</w:t>
      </w:r>
    </w:p>
    <w:p w:rsidR="0090760F" w:rsidRDefault="000537C6" w:rsidP="0090760F">
      <w:pPr>
        <w:pStyle w:val="Heading2"/>
      </w:pPr>
      <w:r>
        <w:t>Penilaian</w:t>
      </w:r>
    </w:p>
    <w:p w:rsidR="0090760F" w:rsidRDefault="0090760F" w:rsidP="0090760F">
      <w:pPr>
        <w:pStyle w:val="ListParagraph"/>
        <w:numPr>
          <w:ilvl w:val="0"/>
          <w:numId w:val="7"/>
        </w:numPr>
      </w:pPr>
      <w:r>
        <w:t xml:space="preserve">Nilai mengacu pada </w:t>
      </w:r>
      <w:hyperlink r:id="rId6" w:history="1">
        <w:r w:rsidRPr="00E14BA6">
          <w:rPr>
            <w:rStyle w:val="Hyperlink"/>
          </w:rPr>
          <w:t>Pedoman Akademik</w:t>
        </w:r>
        <w:r w:rsidR="00D07406" w:rsidRPr="00E14BA6">
          <w:rPr>
            <w:rStyle w:val="Hyperlink"/>
          </w:rPr>
          <w:t xml:space="preserve"> </w:t>
        </w:r>
        <w:r w:rsidRPr="00E14BA6">
          <w:rPr>
            <w:rStyle w:val="Hyperlink"/>
          </w:rPr>
          <w:t>dan Kemahasiswaan TA 2020/2021 hal 31</w:t>
        </w:r>
      </w:hyperlink>
      <w:r>
        <w:t>.</w:t>
      </w:r>
    </w:p>
    <w:p w:rsidR="00E14BA6" w:rsidRDefault="00E14BA6" w:rsidP="00E14BA6">
      <w:pPr>
        <w:pStyle w:val="ListParagraph"/>
      </w:pPr>
      <w:r>
        <w:rPr>
          <w:noProof/>
          <w:lang w:val="en-US" w:eastAsia="en-US"/>
        </w:rPr>
        <w:drawing>
          <wp:inline distT="0" distB="0" distL="0" distR="0" wp14:anchorId="7139938C" wp14:editId="2443B4D9">
            <wp:extent cx="4204756" cy="1021556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344" t="51637" r="30699" b="23331"/>
                    <a:stretch/>
                  </pic:blipFill>
                  <pic:spPr bwMode="auto">
                    <a:xfrm>
                      <a:off x="0" y="0"/>
                      <a:ext cx="4330819" cy="105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760F" w:rsidRDefault="0090760F" w:rsidP="0090760F">
      <w:pPr>
        <w:pStyle w:val="ListParagraph"/>
        <w:numPr>
          <w:ilvl w:val="0"/>
          <w:numId w:val="7"/>
        </w:numPr>
      </w:pPr>
      <w:r>
        <w:t>Untuk mendapatkan nilai Maksimal dapat diperoleh dengan membuat tugas tambahan:</w:t>
      </w:r>
    </w:p>
    <w:p w:rsidR="0090760F" w:rsidRDefault="0090760F" w:rsidP="0090760F">
      <w:pPr>
        <w:pStyle w:val="ListParagraph"/>
        <w:numPr>
          <w:ilvl w:val="1"/>
          <w:numId w:val="7"/>
        </w:numPr>
      </w:pPr>
      <w:r>
        <w:t>Publish Jurnal minimal Sinta 5</w:t>
      </w:r>
    </w:p>
    <w:p w:rsidR="007D7559" w:rsidRDefault="0090760F" w:rsidP="007D7559">
      <w:pPr>
        <w:pStyle w:val="ListParagraph"/>
        <w:numPr>
          <w:ilvl w:val="1"/>
          <w:numId w:val="7"/>
        </w:numPr>
      </w:pPr>
      <w:r>
        <w:t>Opini Media Nasional</w:t>
      </w:r>
    </w:p>
    <w:p w:rsidR="00796121" w:rsidRPr="007D7559" w:rsidRDefault="0090760F" w:rsidP="007D7559">
      <w:pPr>
        <w:pStyle w:val="ListParagraph"/>
        <w:numPr>
          <w:ilvl w:val="1"/>
          <w:numId w:val="7"/>
        </w:numPr>
      </w:pPr>
      <w:r>
        <w:t>Opini 3 Media Lokal</w:t>
      </w:r>
    </w:p>
    <w:p w:rsidR="009D29C7" w:rsidRDefault="009D29C7" w:rsidP="009D29C7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>Komposisi Penilaian</w:t>
      </w:r>
    </w:p>
    <w:tbl>
      <w:tblPr>
        <w:tblW w:w="0" w:type="auto"/>
        <w:tblInd w:w="7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820"/>
      </w:tblGrid>
      <w:tr w:rsidR="009D29C7" w:rsidRPr="00430412" w:rsidTr="00301CB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b/>
                <w:bCs/>
                <w:lang w:val="en-ID"/>
              </w:rPr>
              <w:t>Komponen Penilaian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b/>
                <w:bCs/>
                <w:lang w:val="en-ID"/>
              </w:rPr>
              <w:t>Bobot/ Persentase Penilaian</w:t>
            </w:r>
          </w:p>
        </w:tc>
      </w:tr>
      <w:tr w:rsidR="009D29C7" w:rsidRPr="00430412" w:rsidTr="00301CB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lang w:val="en-ID"/>
              </w:rPr>
              <w:t>Quis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lang w:val="id-ID"/>
              </w:rPr>
              <w:t xml:space="preserve">10 </w:t>
            </w:r>
            <w:r w:rsidRPr="00430412">
              <w:rPr>
                <w:rFonts w:cs="Calibri"/>
                <w:lang w:val="en-ID"/>
              </w:rPr>
              <w:t>%</w:t>
            </w:r>
          </w:p>
        </w:tc>
      </w:tr>
      <w:tr w:rsidR="009D29C7" w:rsidRPr="00430412" w:rsidTr="00301CB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id-ID"/>
              </w:rPr>
            </w:pPr>
            <w:r w:rsidRPr="00430412">
              <w:rPr>
                <w:rFonts w:cs="Calibri"/>
                <w:lang w:val="id-ID"/>
              </w:rPr>
              <w:t>Tugas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id-ID"/>
              </w:rPr>
            </w:pPr>
            <w:r w:rsidRPr="00430412">
              <w:rPr>
                <w:rFonts w:cs="Calibri"/>
                <w:lang w:val="id-ID"/>
              </w:rPr>
              <w:t>20 %</w:t>
            </w:r>
          </w:p>
        </w:tc>
      </w:tr>
      <w:tr w:rsidR="009D29C7" w:rsidRPr="00430412" w:rsidTr="00301CB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lang w:val="en-ID"/>
              </w:rPr>
              <w:t>Nilai UTS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lang w:val="en-ID"/>
              </w:rPr>
              <w:t>30</w:t>
            </w:r>
            <w:r w:rsidRPr="00430412">
              <w:rPr>
                <w:rFonts w:cs="Calibri"/>
                <w:lang w:val="id-ID"/>
              </w:rPr>
              <w:t xml:space="preserve"> </w:t>
            </w:r>
            <w:r w:rsidRPr="00430412">
              <w:rPr>
                <w:rFonts w:cs="Calibri"/>
                <w:lang w:val="en-ID"/>
              </w:rPr>
              <w:t>%</w:t>
            </w:r>
          </w:p>
        </w:tc>
      </w:tr>
      <w:tr w:rsidR="009D29C7" w:rsidRPr="00430412" w:rsidTr="00301CB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lang w:val="en-ID"/>
              </w:rPr>
              <w:t>Nilai UAS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9C7" w:rsidRPr="00430412" w:rsidRDefault="009D29C7" w:rsidP="00301CB6">
            <w:pPr>
              <w:jc w:val="center"/>
              <w:rPr>
                <w:rFonts w:cs="Calibri"/>
                <w:lang w:val="en-ID"/>
              </w:rPr>
            </w:pPr>
            <w:r w:rsidRPr="00430412">
              <w:rPr>
                <w:rFonts w:cs="Calibri"/>
                <w:lang w:val="id-ID"/>
              </w:rPr>
              <w:t xml:space="preserve">40 </w:t>
            </w:r>
            <w:r w:rsidRPr="00430412">
              <w:rPr>
                <w:rFonts w:cs="Calibri"/>
                <w:lang w:val="en-ID"/>
              </w:rPr>
              <w:t>%</w:t>
            </w:r>
          </w:p>
        </w:tc>
      </w:tr>
    </w:tbl>
    <w:p w:rsidR="0039600D" w:rsidRDefault="0039600D" w:rsidP="009D29C7"/>
    <w:p w:rsidR="0039600D" w:rsidRPr="0039600D" w:rsidRDefault="0039600D" w:rsidP="0039600D"/>
    <w:p w:rsidR="0039600D" w:rsidRDefault="0039600D" w:rsidP="0039600D"/>
    <w:p w:rsidR="009D29C7" w:rsidRPr="009D29C7" w:rsidRDefault="0039600D" w:rsidP="0039600D">
      <w:pPr>
        <w:tabs>
          <w:tab w:val="left" w:pos="1740"/>
        </w:tabs>
        <w:sectPr w:rsidR="009D29C7" w:rsidRPr="009D29C7" w:rsidSect="0090760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</w:p>
    <w:p w:rsidR="00796121" w:rsidRDefault="0064219E" w:rsidP="0064219E">
      <w:pPr>
        <w:pStyle w:val="Heading2"/>
      </w:pPr>
      <w:r>
        <w:lastRenderedPageBreak/>
        <w:t>Rancangan Pembelajaran Semester</w:t>
      </w:r>
    </w:p>
    <w:p w:rsidR="00796121" w:rsidRPr="00683B35" w:rsidRDefault="00796121" w:rsidP="00B57B57">
      <w:pPr>
        <w:jc w:val="center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2100"/>
        <w:gridCol w:w="3733"/>
        <w:gridCol w:w="356"/>
        <w:gridCol w:w="1784"/>
        <w:gridCol w:w="1453"/>
        <w:gridCol w:w="2376"/>
        <w:gridCol w:w="1157"/>
      </w:tblGrid>
      <w:tr w:rsidR="001D365D" w:rsidTr="001D365D">
        <w:tc>
          <w:tcPr>
            <w:tcW w:w="6893" w:type="dxa"/>
            <w:gridSpan w:val="3"/>
          </w:tcPr>
          <w:p w:rsidR="00B57B57" w:rsidRDefault="00B57B57" w:rsidP="000300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 w:rsidR="00A349C5">
              <w:rPr>
                <w:rFonts w:ascii="Tahoma" w:hAnsi="Tahoma" w:cs="Tahoma"/>
                <w:b/>
              </w:rPr>
              <w:t>ANALISIS</w:t>
            </w:r>
            <w:r w:rsidR="000300A3" w:rsidRPr="000300A3">
              <w:rPr>
                <w:rFonts w:ascii="Tahoma" w:hAnsi="Tahoma" w:cs="Tahoma"/>
                <w:b/>
              </w:rPr>
              <w:t xml:space="preserve"> </w:t>
            </w:r>
            <w:r w:rsidR="001D1A99" w:rsidRPr="000300A3">
              <w:rPr>
                <w:rFonts w:ascii="Tahoma" w:hAnsi="Tahoma" w:cs="Tahoma"/>
                <w:b/>
              </w:rPr>
              <w:t>POLITIK</w:t>
            </w:r>
          </w:p>
        </w:tc>
        <w:tc>
          <w:tcPr>
            <w:tcW w:w="7055" w:type="dxa"/>
            <w:gridSpan w:val="5"/>
          </w:tcPr>
          <w:p w:rsidR="00B57B57" w:rsidRPr="00A349C5" w:rsidRDefault="001B0E5A" w:rsidP="00B57B57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</w:rPr>
              <w:t>Semester</w:t>
            </w:r>
            <w:r w:rsidRPr="007D379E">
              <w:rPr>
                <w:rFonts w:ascii="Tahoma" w:hAnsi="Tahoma" w:cs="Tahoma"/>
                <w:color w:val="FF0000"/>
              </w:rPr>
              <w:t xml:space="preserve">: </w:t>
            </w:r>
            <w:r w:rsidR="00A349C5" w:rsidRPr="00A349C5">
              <w:rPr>
                <w:rFonts w:ascii="Tahoma" w:hAnsi="Tahoma" w:cs="Tahoma"/>
                <w:color w:val="000000" w:themeColor="text1"/>
              </w:rPr>
              <w:t>V</w:t>
            </w:r>
            <w:r w:rsidRPr="00A349C5">
              <w:rPr>
                <w:rFonts w:ascii="Tahoma" w:hAnsi="Tahoma" w:cs="Tahoma"/>
                <w:color w:val="000000" w:themeColor="text1"/>
              </w:rPr>
              <w:t xml:space="preserve">I, </w:t>
            </w:r>
            <w:r w:rsidR="00B57B57" w:rsidRPr="00A349C5">
              <w:rPr>
                <w:rFonts w:ascii="Tahoma" w:hAnsi="Tahoma" w:cs="Tahoma"/>
                <w:color w:val="000000" w:themeColor="text1"/>
              </w:rPr>
              <w:t>Kode:</w:t>
            </w:r>
            <w:r w:rsidRPr="00A349C5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A349C5" w:rsidRPr="00A349C5">
              <w:rPr>
                <w:rFonts w:ascii="Tahoma" w:hAnsi="Tahoma" w:cs="Tahoma"/>
                <w:color w:val="000000" w:themeColor="text1"/>
              </w:rPr>
              <w:t>215231</w:t>
            </w:r>
            <w:r w:rsidRPr="00A349C5">
              <w:rPr>
                <w:rFonts w:ascii="Tahoma" w:hAnsi="Tahoma" w:cs="Tahoma"/>
                <w:color w:val="000000" w:themeColor="text1"/>
              </w:rPr>
              <w:t xml:space="preserve">, </w:t>
            </w:r>
            <w:r w:rsidR="00A349C5" w:rsidRPr="00A349C5">
              <w:rPr>
                <w:rFonts w:ascii="Tahoma" w:hAnsi="Tahoma" w:cs="Tahoma"/>
                <w:color w:val="000000" w:themeColor="text1"/>
              </w:rPr>
              <w:t>SKS</w:t>
            </w:r>
            <w:r w:rsidR="00B57B57" w:rsidRPr="00A349C5">
              <w:rPr>
                <w:rFonts w:ascii="Tahoma" w:hAnsi="Tahoma" w:cs="Tahoma"/>
                <w:color w:val="000000" w:themeColor="text1"/>
              </w:rPr>
              <w:t>:</w:t>
            </w:r>
            <w:r w:rsidRPr="00A349C5">
              <w:rPr>
                <w:rFonts w:ascii="Tahoma" w:hAnsi="Tahoma" w:cs="Tahoma"/>
                <w:color w:val="000000" w:themeColor="text1"/>
              </w:rPr>
              <w:t xml:space="preserve"> 3</w:t>
            </w:r>
          </w:p>
          <w:p w:rsidR="00B57B57" w:rsidRDefault="00B57B57" w:rsidP="00B57B57">
            <w:pPr>
              <w:rPr>
                <w:rFonts w:ascii="Tahoma" w:hAnsi="Tahoma" w:cs="Tahoma"/>
              </w:rPr>
            </w:pPr>
          </w:p>
        </w:tc>
      </w:tr>
      <w:tr w:rsidR="001D365D" w:rsidTr="001D365D">
        <w:tc>
          <w:tcPr>
            <w:tcW w:w="6893" w:type="dxa"/>
            <w:gridSpan w:val="3"/>
          </w:tcPr>
          <w:p w:rsidR="00B57B57" w:rsidRDefault="00B57B57" w:rsidP="00B57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Studi</w:t>
            </w:r>
            <w:r w:rsidR="001D1A99">
              <w:rPr>
                <w:rFonts w:ascii="Tahoma" w:hAnsi="Tahoma" w:cs="Tahoma"/>
              </w:rPr>
              <w:t xml:space="preserve">: </w:t>
            </w:r>
            <w:r w:rsidR="00F27BF4">
              <w:rPr>
                <w:rFonts w:ascii="Tahoma" w:hAnsi="Tahoma" w:cs="Tahoma"/>
              </w:rPr>
              <w:t>Ilmu Pemerintahan</w:t>
            </w:r>
          </w:p>
        </w:tc>
        <w:tc>
          <w:tcPr>
            <w:tcW w:w="7055" w:type="dxa"/>
            <w:gridSpan w:val="5"/>
          </w:tcPr>
          <w:p w:rsidR="00B57B57" w:rsidRDefault="00B57B57" w:rsidP="007D37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Dosen:</w:t>
            </w:r>
            <w:r w:rsidR="001D1A99">
              <w:rPr>
                <w:rFonts w:ascii="Tahoma" w:hAnsi="Tahoma" w:cs="Tahoma"/>
              </w:rPr>
              <w:t xml:space="preserve"> </w:t>
            </w:r>
            <w:r w:rsidR="007D379E">
              <w:rPr>
                <w:rFonts w:ascii="Tahoma" w:hAnsi="Tahoma" w:cs="Tahoma"/>
              </w:rPr>
              <w:t>Dr. Adji Suradji Muhammad, S.Sos., M.Si.</w:t>
            </w:r>
          </w:p>
        </w:tc>
      </w:tr>
      <w:tr w:rsidR="00D22698" w:rsidTr="00D22698">
        <w:trPr>
          <w:trHeight w:val="377"/>
        </w:trPr>
        <w:tc>
          <w:tcPr>
            <w:tcW w:w="13948" w:type="dxa"/>
            <w:gridSpan w:val="8"/>
          </w:tcPr>
          <w:p w:rsidR="00D22698" w:rsidRPr="00D22698" w:rsidRDefault="00D22698" w:rsidP="00D22698">
            <w:pPr>
              <w:jc w:val="left"/>
              <w:rPr>
                <w:rFonts w:ascii="Arial" w:hAnsi="Arial" w:cs="Arial"/>
              </w:rPr>
            </w:pPr>
            <w:r w:rsidRPr="00D22698">
              <w:rPr>
                <w:rFonts w:ascii="Arial" w:hAnsi="Arial" w:cs="Arial"/>
              </w:rPr>
              <w:t xml:space="preserve">Capaian Pembelajaran: </w:t>
            </w:r>
            <w:r w:rsidRPr="00D22698">
              <w:rPr>
                <w:rFonts w:ascii="Arial" w:hAnsi="Arial" w:cs="Arial"/>
              </w:rPr>
              <w:br/>
              <w:t>1. Mahasiswa mampu menganalisis gejala, peritiwa, fakta-fakta, pemerintahan dan obyek kajian pemerintahan serta mampu menginterpretasi gejala-gejala pemerintahan.</w:t>
            </w:r>
          </w:p>
          <w:p w:rsidR="00D22698" w:rsidRPr="00D22698" w:rsidRDefault="00D22698" w:rsidP="00D22698">
            <w:pPr>
              <w:jc w:val="left"/>
              <w:rPr>
                <w:rFonts w:ascii="Arial" w:hAnsi="Arial" w:cs="Arial"/>
                <w:color w:val="FF0000"/>
              </w:rPr>
            </w:pPr>
            <w:r w:rsidRPr="00D22698">
              <w:rPr>
                <w:rFonts w:ascii="Arial" w:hAnsi="Arial" w:cs="Arial"/>
              </w:rPr>
              <w:t>2. Mahasiswa mampu menganalisis fenomena pemerintahan dan membahas hal ikhwal tentang pemerintah (proteksi dan distribusi) dengan berbagai macam contoh studi kasus.</w:t>
            </w:r>
          </w:p>
        </w:tc>
      </w:tr>
      <w:tr w:rsidR="001D365D" w:rsidTr="001D365D">
        <w:trPr>
          <w:trHeight w:val="996"/>
        </w:trPr>
        <w:tc>
          <w:tcPr>
            <w:tcW w:w="989" w:type="dxa"/>
            <w:shd w:val="clear" w:color="auto" w:fill="BFBFBF" w:themeFill="background1" w:themeFillShade="BF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Minggu </w:t>
            </w: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 -</w:t>
            </w:r>
          </w:p>
          <w:p w:rsidR="00D22698" w:rsidRDefault="00D22698" w:rsidP="00D22698">
            <w:pPr>
              <w:rPr>
                <w:rFonts w:ascii="Tahoma" w:hAnsi="Tahoma" w:cs="Tahoma"/>
              </w:rPr>
            </w:pPr>
          </w:p>
        </w:tc>
        <w:tc>
          <w:tcPr>
            <w:tcW w:w="2115" w:type="dxa"/>
            <w:shd w:val="clear" w:color="auto" w:fill="BFBFBF" w:themeFill="background1" w:themeFillShade="BF"/>
          </w:tcPr>
          <w:p w:rsidR="00D22698" w:rsidRDefault="00D22698" w:rsidP="00D40E0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</w:tc>
        <w:tc>
          <w:tcPr>
            <w:tcW w:w="4153" w:type="dxa"/>
            <w:gridSpan w:val="2"/>
            <w:shd w:val="clear" w:color="auto" w:fill="BFBFBF" w:themeFill="background1" w:themeFillShade="BF"/>
          </w:tcPr>
          <w:p w:rsidR="00D22698" w:rsidRDefault="00D22698" w:rsidP="00D40E0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Bahan</w:t>
            </w:r>
            <w:r w:rsidR="002F46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2F461C">
              <w:rPr>
                <w:rFonts w:ascii="Tahoma" w:hAnsi="Tahoma" w:cs="Tahoma"/>
              </w:rPr>
              <w:t xml:space="preserve"> kuliah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468" w:type="dxa"/>
            <w:shd w:val="clear" w:color="auto" w:fill="BFBFBF" w:themeFill="background1" w:themeFillShade="BF"/>
          </w:tcPr>
          <w:p w:rsidR="00D22698" w:rsidRDefault="00D22698" w:rsidP="00D40E0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Waktu</w:t>
            </w:r>
            <w:r w:rsidR="00D40E0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</w:tc>
        <w:tc>
          <w:tcPr>
            <w:tcW w:w="2396" w:type="dxa"/>
            <w:shd w:val="clear" w:color="auto" w:fill="BFBFBF" w:themeFill="background1" w:themeFillShade="BF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Kriteria</w:t>
            </w:r>
            <w:r w:rsidR="00D40E0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D22698" w:rsidRDefault="00D22698" w:rsidP="00D22698">
            <w:pPr>
              <w:rPr>
                <w:rFonts w:ascii="Tahoma" w:hAnsi="Tahoma" w:cs="Tahoma"/>
              </w:rPr>
            </w:pPr>
          </w:p>
        </w:tc>
        <w:tc>
          <w:tcPr>
            <w:tcW w:w="1168" w:type="dxa"/>
            <w:shd w:val="clear" w:color="auto" w:fill="BFBFBF" w:themeFill="background1" w:themeFillShade="BF"/>
          </w:tcPr>
          <w:p w:rsidR="00D22698" w:rsidRDefault="00D22698" w:rsidP="00D22698">
            <w:pPr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Bobot</w:t>
            </w:r>
            <w:r w:rsidR="00D40E0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1D365D" w:rsidRPr="00D972C7" w:rsidTr="007B669A">
        <w:trPr>
          <w:trHeight w:val="197"/>
        </w:trPr>
        <w:tc>
          <w:tcPr>
            <w:tcW w:w="989" w:type="dxa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(1)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(2)</w:t>
            </w:r>
          </w:p>
        </w:tc>
        <w:tc>
          <w:tcPr>
            <w:tcW w:w="4153" w:type="dxa"/>
            <w:gridSpan w:val="2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(3)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(4)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(5)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(6)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D22698" w:rsidRPr="00D972C7" w:rsidRDefault="00D22698" w:rsidP="00D22698">
            <w:pPr>
              <w:jc w:val="center"/>
              <w:rPr>
                <w:rFonts w:ascii="Tahoma" w:hAnsi="Tahoma" w:cs="Tahoma"/>
                <w:i/>
              </w:rPr>
            </w:pPr>
            <w:r w:rsidRPr="00D972C7">
              <w:rPr>
                <w:rFonts w:ascii="Tahoma" w:hAnsi="Tahoma" w:cs="Tahoma"/>
                <w:i/>
              </w:rPr>
              <w:t>(7)</w:t>
            </w:r>
          </w:p>
        </w:tc>
      </w:tr>
      <w:tr w:rsidR="001D365D" w:rsidTr="001D365D">
        <w:tc>
          <w:tcPr>
            <w:tcW w:w="989" w:type="dxa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</w:p>
        </w:tc>
        <w:tc>
          <w:tcPr>
            <w:tcW w:w="2115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rancangan pembelajaran yang akan dilaksanakan selama 1 (satu) semester</w:t>
            </w:r>
          </w:p>
        </w:tc>
        <w:tc>
          <w:tcPr>
            <w:tcW w:w="4153" w:type="dxa"/>
            <w:gridSpan w:val="2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Uraian rancangan pembelajaran:</w:t>
            </w:r>
          </w:p>
          <w:p w:rsidR="00D972C7" w:rsidRDefault="00D972C7" w:rsidP="00D2269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Perkenalan </w:t>
            </w:r>
          </w:p>
          <w:p w:rsidR="00D22698" w:rsidRDefault="00D22698" w:rsidP="00D2269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Kompetensi yang </w:t>
            </w:r>
            <w:r w:rsidR="00D972C7">
              <w:rPr>
                <w:rFonts w:ascii="Tahoma" w:hAnsi="Tahoma" w:cs="Tahoma"/>
              </w:rPr>
              <w:t xml:space="preserve">akan </w:t>
            </w:r>
            <w:r>
              <w:rPr>
                <w:rFonts w:ascii="Tahoma" w:hAnsi="Tahoma" w:cs="Tahoma"/>
              </w:rPr>
              <w:t>dicapai</w:t>
            </w:r>
          </w:p>
          <w:p w:rsidR="00D22698" w:rsidRDefault="00D22698" w:rsidP="00D2269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Lingkup materi ajar</w:t>
            </w:r>
          </w:p>
          <w:p w:rsidR="00D22698" w:rsidRPr="00B039B1" w:rsidRDefault="00D22698" w:rsidP="00D2269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Aturan kuliah (kontrak belajar), tugas, ujian dan penilaian.</w:t>
            </w:r>
          </w:p>
        </w:tc>
        <w:tc>
          <w:tcPr>
            <w:tcW w:w="1659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D22698" w:rsidRDefault="00D22698" w:rsidP="00D972C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68" w:type="dxa"/>
          </w:tcPr>
          <w:p w:rsidR="00D22698" w:rsidRDefault="00D17F1E" w:rsidP="00D972C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5%</w:t>
            </w:r>
          </w:p>
        </w:tc>
      </w:tr>
      <w:tr w:rsidR="001D365D" w:rsidTr="001D365D">
        <w:tc>
          <w:tcPr>
            <w:tcW w:w="989" w:type="dxa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II-III</w:t>
            </w: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5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memahami dan menjelaskan </w:t>
            </w:r>
          </w:p>
        </w:tc>
        <w:tc>
          <w:tcPr>
            <w:tcW w:w="4153" w:type="dxa"/>
            <w:gridSpan w:val="2"/>
          </w:tcPr>
          <w:p w:rsidR="00D22698" w:rsidRDefault="00CA7F47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Politik dan </w:t>
            </w:r>
            <w:bookmarkStart w:id="0" w:name="_GoBack"/>
            <w:bookmarkEnd w:id="0"/>
            <w:r w:rsidR="008131A5" w:rsidRPr="008131A5">
              <w:rPr>
                <w:rFonts w:ascii="Tahoma" w:hAnsi="Tahoma" w:cs="Tahoma"/>
              </w:rPr>
              <w:t>Transformasi pemerintahan (negara</w:t>
            </w:r>
            <w:r w:rsidR="008131A5">
              <w:rPr>
                <w:rFonts w:ascii="Tahoma" w:hAnsi="Tahoma" w:cs="Tahoma"/>
              </w:rPr>
              <w:t>-</w:t>
            </w:r>
            <w:r w:rsidR="008131A5" w:rsidRPr="008131A5">
              <w:rPr>
                <w:rFonts w:ascii="Tahoma" w:hAnsi="Tahoma" w:cs="Tahoma"/>
              </w:rPr>
              <w:t xml:space="preserve"> pegawai)</w:t>
            </w:r>
          </w:p>
        </w:tc>
        <w:tc>
          <w:tcPr>
            <w:tcW w:w="1659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D22698" w:rsidRDefault="008131A5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Dipahaminya konsep dan bentuk </w:t>
            </w:r>
            <w:r w:rsidRPr="008131A5">
              <w:rPr>
                <w:rFonts w:ascii="Tahoma" w:hAnsi="Tahoma" w:cs="Tahoma"/>
              </w:rPr>
              <w:t>Transformasi pemerintahan (negara pegawai)</w:t>
            </w:r>
          </w:p>
        </w:tc>
        <w:tc>
          <w:tcPr>
            <w:tcW w:w="1168" w:type="dxa"/>
          </w:tcPr>
          <w:p w:rsidR="00D22698" w:rsidRDefault="00D17F1E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7,5%</w:t>
            </w:r>
          </w:p>
        </w:tc>
      </w:tr>
      <w:tr w:rsidR="001D365D" w:rsidTr="001D365D">
        <w:tc>
          <w:tcPr>
            <w:tcW w:w="989" w:type="dxa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</w:t>
            </w:r>
          </w:p>
        </w:tc>
        <w:tc>
          <w:tcPr>
            <w:tcW w:w="2115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memahami dan menjelaskan </w:t>
            </w:r>
          </w:p>
          <w:p w:rsidR="00D22698" w:rsidRDefault="00D22698" w:rsidP="00D22698">
            <w:pPr>
              <w:rPr>
                <w:rFonts w:ascii="Tahoma" w:hAnsi="Tahoma" w:cs="Tahoma"/>
              </w:rPr>
            </w:pPr>
          </w:p>
          <w:p w:rsidR="00D22698" w:rsidRDefault="00D22698" w:rsidP="00D22698">
            <w:pPr>
              <w:rPr>
                <w:rFonts w:ascii="Tahoma" w:hAnsi="Tahoma" w:cs="Tahoma"/>
              </w:rPr>
            </w:pPr>
          </w:p>
          <w:p w:rsidR="00D22698" w:rsidRDefault="00D22698" w:rsidP="00D22698">
            <w:pPr>
              <w:rPr>
                <w:rFonts w:ascii="Tahoma" w:hAnsi="Tahoma" w:cs="Tahoma"/>
              </w:rPr>
            </w:pPr>
          </w:p>
        </w:tc>
        <w:tc>
          <w:tcPr>
            <w:tcW w:w="4153" w:type="dxa"/>
            <w:gridSpan w:val="2"/>
          </w:tcPr>
          <w:p w:rsidR="00D22698" w:rsidRDefault="005269FB" w:rsidP="00D22698">
            <w:pPr>
              <w:rPr>
                <w:rFonts w:ascii="Tahoma" w:hAnsi="Tahoma" w:cs="Tahoma"/>
              </w:rPr>
            </w:pPr>
            <w:r w:rsidRPr="005269FB">
              <w:rPr>
                <w:rFonts w:ascii="Tahoma" w:hAnsi="Tahoma" w:cs="Tahoma"/>
              </w:rPr>
              <w:lastRenderedPageBreak/>
              <w:t>Pemerintahan otonom</w:t>
            </w:r>
          </w:p>
        </w:tc>
        <w:tc>
          <w:tcPr>
            <w:tcW w:w="1659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D22698" w:rsidRDefault="005269FB" w:rsidP="005269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Dipahaminya konsep dan bentuk </w:t>
            </w:r>
            <w:r>
              <w:rPr>
                <w:rFonts w:ascii="Tahoma" w:hAnsi="Tahoma" w:cs="Tahoma"/>
              </w:rPr>
              <w:lastRenderedPageBreak/>
              <w:t>p</w:t>
            </w:r>
            <w:r w:rsidRPr="005269FB">
              <w:rPr>
                <w:rFonts w:ascii="Tahoma" w:hAnsi="Tahoma" w:cs="Tahoma"/>
              </w:rPr>
              <w:t>emerintahan otonom</w:t>
            </w:r>
          </w:p>
        </w:tc>
        <w:tc>
          <w:tcPr>
            <w:tcW w:w="1168" w:type="dxa"/>
          </w:tcPr>
          <w:p w:rsidR="00D22698" w:rsidRDefault="00D17F1E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5%</w:t>
            </w:r>
          </w:p>
        </w:tc>
      </w:tr>
      <w:tr w:rsidR="001D365D" w:rsidTr="001D365D">
        <w:tc>
          <w:tcPr>
            <w:tcW w:w="989" w:type="dxa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V-VI</w:t>
            </w: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5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D22698" w:rsidRDefault="005269FB" w:rsidP="00D22698">
            <w:pPr>
              <w:rPr>
                <w:rFonts w:ascii="Tahoma" w:hAnsi="Tahoma" w:cs="Tahoma"/>
              </w:rPr>
            </w:pPr>
            <w:r w:rsidRPr="005269FB">
              <w:rPr>
                <w:rFonts w:ascii="Tahoma" w:hAnsi="Tahoma" w:cs="Tahoma"/>
              </w:rPr>
              <w:t>Pemerintahan pembangunan</w:t>
            </w:r>
          </w:p>
        </w:tc>
        <w:tc>
          <w:tcPr>
            <w:tcW w:w="1659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D22698" w:rsidRDefault="005269FB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Dipahaminya konsep dan praktek-praktek </w:t>
            </w:r>
            <w:r w:rsidRPr="005269FB">
              <w:rPr>
                <w:rFonts w:ascii="Tahoma" w:hAnsi="Tahoma" w:cs="Tahoma"/>
              </w:rPr>
              <w:t>Pemerintahan pembangunan</w:t>
            </w:r>
          </w:p>
        </w:tc>
        <w:tc>
          <w:tcPr>
            <w:tcW w:w="1168" w:type="dxa"/>
          </w:tcPr>
          <w:p w:rsidR="00D22698" w:rsidRDefault="00D17F1E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7,5%</w:t>
            </w:r>
          </w:p>
        </w:tc>
      </w:tr>
      <w:tr w:rsidR="001D365D" w:rsidTr="001D365D">
        <w:trPr>
          <w:trHeight w:val="1160"/>
        </w:trPr>
        <w:tc>
          <w:tcPr>
            <w:tcW w:w="989" w:type="dxa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VII</w:t>
            </w: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5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D22698" w:rsidRDefault="000C5096" w:rsidP="000C50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0C5096">
              <w:rPr>
                <w:rFonts w:ascii="Tahoma" w:hAnsi="Tahoma" w:cs="Tahoma"/>
              </w:rPr>
              <w:t xml:space="preserve">emerintahan </w:t>
            </w:r>
            <w:r w:rsidRPr="000C5096">
              <w:rPr>
                <w:rFonts w:ascii="Tahoma" w:hAnsi="Tahoma" w:cs="Tahoma"/>
                <w:i/>
              </w:rPr>
              <w:t>rent seeking</w:t>
            </w:r>
          </w:p>
        </w:tc>
        <w:tc>
          <w:tcPr>
            <w:tcW w:w="1659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D22698" w:rsidRDefault="000C5096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Dipahaminya konsep dan bentuk-bentuk P</w:t>
            </w:r>
            <w:r w:rsidRPr="000C5096">
              <w:rPr>
                <w:rFonts w:ascii="Tahoma" w:hAnsi="Tahoma" w:cs="Tahoma"/>
              </w:rPr>
              <w:t xml:space="preserve">emerintahan </w:t>
            </w:r>
            <w:r w:rsidRPr="000C5096">
              <w:rPr>
                <w:rFonts w:ascii="Tahoma" w:hAnsi="Tahoma" w:cs="Tahoma"/>
                <w:i/>
              </w:rPr>
              <w:t>rent seeking</w:t>
            </w:r>
            <w:r w:rsidR="00D2269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</w:t>
            </w:r>
          </w:p>
        </w:tc>
      </w:tr>
      <w:tr w:rsidR="001D365D" w:rsidTr="001D365D">
        <w:trPr>
          <w:trHeight w:val="1160"/>
        </w:trPr>
        <w:tc>
          <w:tcPr>
            <w:tcW w:w="989" w:type="dxa"/>
          </w:tcPr>
          <w:p w:rsidR="000C5096" w:rsidRDefault="000C5096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VIII</w:t>
            </w:r>
          </w:p>
        </w:tc>
        <w:tc>
          <w:tcPr>
            <w:tcW w:w="2115" w:type="dxa"/>
          </w:tcPr>
          <w:p w:rsidR="000C5096" w:rsidRDefault="000C5096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menjawab soal-soal Ujian tengah Semester</w:t>
            </w:r>
          </w:p>
        </w:tc>
        <w:tc>
          <w:tcPr>
            <w:tcW w:w="4153" w:type="dxa"/>
            <w:gridSpan w:val="2"/>
          </w:tcPr>
          <w:p w:rsidR="000C5096" w:rsidRDefault="001D365D" w:rsidP="000C50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 atas materi yang telah disampaikan</w:t>
            </w:r>
          </w:p>
        </w:tc>
        <w:tc>
          <w:tcPr>
            <w:tcW w:w="1659" w:type="dxa"/>
          </w:tcPr>
          <w:p w:rsidR="000C5096" w:rsidRDefault="001D365D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Jawab soal (lisan/tulisan)</w:t>
            </w:r>
          </w:p>
        </w:tc>
        <w:tc>
          <w:tcPr>
            <w:tcW w:w="1468" w:type="dxa"/>
          </w:tcPr>
          <w:p w:rsidR="000C5096" w:rsidRDefault="001D365D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0C5096" w:rsidRDefault="001D365D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Dijawabnya soal-soal dengan baik dan benar</w:t>
            </w:r>
          </w:p>
        </w:tc>
        <w:tc>
          <w:tcPr>
            <w:tcW w:w="1168" w:type="dxa"/>
          </w:tcPr>
          <w:p w:rsidR="000C5096" w:rsidRDefault="00D17F1E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5%</w:t>
            </w:r>
          </w:p>
        </w:tc>
      </w:tr>
      <w:tr w:rsidR="001D365D" w:rsidTr="001D365D">
        <w:tc>
          <w:tcPr>
            <w:tcW w:w="989" w:type="dxa"/>
          </w:tcPr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1D365D" w:rsidP="00D226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="00D22698">
              <w:rPr>
                <w:rFonts w:ascii="Tahoma" w:hAnsi="Tahoma" w:cs="Tahoma"/>
              </w:rPr>
              <w:t>X</w:t>
            </w:r>
          </w:p>
          <w:p w:rsidR="00D22698" w:rsidRDefault="00D22698" w:rsidP="00D22698">
            <w:pPr>
              <w:jc w:val="center"/>
              <w:rPr>
                <w:rFonts w:ascii="Tahoma" w:hAnsi="Tahoma" w:cs="Tahoma"/>
              </w:rPr>
            </w:pPr>
          </w:p>
          <w:p w:rsidR="00D22698" w:rsidRDefault="00D22698" w:rsidP="00D22698">
            <w:pPr>
              <w:rPr>
                <w:rFonts w:ascii="Tahoma" w:hAnsi="Tahoma" w:cs="Tahoma"/>
              </w:rPr>
            </w:pPr>
          </w:p>
        </w:tc>
        <w:tc>
          <w:tcPr>
            <w:tcW w:w="2115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D22698" w:rsidRDefault="001D365D" w:rsidP="001D365D">
            <w:pPr>
              <w:rPr>
                <w:rFonts w:ascii="Tahoma" w:hAnsi="Tahoma" w:cs="Tahoma"/>
              </w:rPr>
            </w:pPr>
            <w:r w:rsidRPr="001D365D">
              <w:rPr>
                <w:rFonts w:ascii="Tahoma" w:hAnsi="Tahoma" w:cs="Tahoma"/>
              </w:rPr>
              <w:t>Pemerintahan kapital</w:t>
            </w:r>
            <w:r>
              <w:rPr>
                <w:rFonts w:ascii="Tahoma" w:hAnsi="Tahoma" w:cs="Tahoma"/>
              </w:rPr>
              <w:t>is</w:t>
            </w:r>
            <w:r w:rsidRPr="001D365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59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D22698" w:rsidRDefault="00D22698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D22698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Dipahaminya konsep dan bentuk </w:t>
            </w:r>
            <w:r w:rsidRPr="001D365D">
              <w:rPr>
                <w:rFonts w:ascii="Tahoma" w:hAnsi="Tahoma" w:cs="Tahoma"/>
              </w:rPr>
              <w:t>Pemerintahan kapital</w:t>
            </w:r>
            <w:r>
              <w:rPr>
                <w:rFonts w:ascii="Tahoma" w:hAnsi="Tahoma" w:cs="Tahoma"/>
              </w:rPr>
              <w:t>is</w:t>
            </w:r>
          </w:p>
        </w:tc>
        <w:tc>
          <w:tcPr>
            <w:tcW w:w="1168" w:type="dxa"/>
          </w:tcPr>
          <w:p w:rsidR="00D22698" w:rsidRDefault="00D17F1E" w:rsidP="00D226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</w:p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</w:p>
          <w:p w:rsidR="001D365D" w:rsidRDefault="001D365D" w:rsidP="001D365D">
            <w:pPr>
              <w:rPr>
                <w:rFonts w:ascii="Tahoma" w:hAnsi="Tahoma" w:cs="Tahoma"/>
              </w:rPr>
            </w:pP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1D365D" w:rsidRP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Pemerintahan </w:t>
            </w:r>
            <w:r w:rsidRPr="001D365D">
              <w:rPr>
                <w:rFonts w:ascii="Tahoma" w:hAnsi="Tahoma" w:cs="Tahoma"/>
              </w:rPr>
              <w:t>demokra</w:t>
            </w:r>
            <w:r>
              <w:rPr>
                <w:rFonts w:ascii="Tahoma" w:hAnsi="Tahoma" w:cs="Tahoma"/>
              </w:rPr>
              <w:t>tis</w:t>
            </w: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Dipahaminya konsep dan bentuk </w:t>
            </w:r>
            <w:r w:rsidRPr="001D365D">
              <w:rPr>
                <w:rFonts w:ascii="Tahoma" w:hAnsi="Tahoma" w:cs="Tahoma"/>
              </w:rPr>
              <w:t xml:space="preserve">dan </w:t>
            </w:r>
            <w:r>
              <w:rPr>
                <w:rFonts w:ascii="Tahoma" w:hAnsi="Tahoma" w:cs="Tahoma"/>
              </w:rPr>
              <w:t xml:space="preserve">Pemerintahan </w:t>
            </w:r>
            <w:r w:rsidRPr="001D365D">
              <w:rPr>
                <w:rFonts w:ascii="Tahoma" w:hAnsi="Tahoma" w:cs="Tahoma"/>
              </w:rPr>
              <w:t>demokra</w:t>
            </w:r>
            <w:r>
              <w:rPr>
                <w:rFonts w:ascii="Tahoma" w:hAnsi="Tahoma" w:cs="Tahoma"/>
              </w:rPr>
              <w:t>tis</w:t>
            </w:r>
          </w:p>
        </w:tc>
        <w:tc>
          <w:tcPr>
            <w:tcW w:w="1168" w:type="dxa"/>
          </w:tcPr>
          <w:p w:rsidR="001D365D" w:rsidRDefault="00D17F1E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XI</w:t>
            </w: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1D365D" w:rsidRDefault="001D365D" w:rsidP="001D365D">
            <w:pPr>
              <w:spacing w:after="200"/>
              <w:rPr>
                <w:rFonts w:ascii="Tahoma" w:hAnsi="Tahoma" w:cs="Tahoma"/>
              </w:rPr>
            </w:pPr>
            <w:r w:rsidRPr="001D365D">
              <w:rPr>
                <w:rFonts w:ascii="Arial" w:hAnsi="Arial" w:cs="Arial"/>
              </w:rPr>
              <w:t>Pandemic government</w:t>
            </w: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menjelaskan sikap pemerintah dalam menghadapi </w:t>
            </w:r>
            <w:r w:rsidRPr="001D365D">
              <w:rPr>
                <w:rFonts w:ascii="Arial" w:hAnsi="Arial" w:cs="Arial"/>
              </w:rPr>
              <w:t>Pandemic government</w:t>
            </w:r>
            <w:r>
              <w:rPr>
                <w:rFonts w:ascii="Arial" w:hAnsi="Arial" w:cs="Arial"/>
              </w:rPr>
              <w:t xml:space="preserve"> antar daerah/negara</w:t>
            </w:r>
          </w:p>
        </w:tc>
        <w:tc>
          <w:tcPr>
            <w:tcW w:w="1168" w:type="dxa"/>
          </w:tcPr>
          <w:p w:rsidR="001D365D" w:rsidRDefault="00D17F1E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XII</w:t>
            </w: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1D365D" w:rsidRPr="001D365D" w:rsidRDefault="001D365D" w:rsidP="001D365D">
            <w:pPr>
              <w:spacing w:after="200"/>
              <w:rPr>
                <w:rFonts w:ascii="Arial" w:hAnsi="Arial" w:cs="Arial"/>
              </w:rPr>
            </w:pPr>
            <w:r w:rsidRPr="001D365D">
              <w:rPr>
                <w:rFonts w:ascii="Arial" w:hAnsi="Arial" w:cs="Arial"/>
              </w:rPr>
              <w:t>Digital government</w:t>
            </w:r>
          </w:p>
          <w:p w:rsidR="001D365D" w:rsidRPr="001D365D" w:rsidRDefault="001D365D" w:rsidP="001D365D">
            <w:pPr>
              <w:rPr>
                <w:rFonts w:ascii="Tahoma" w:hAnsi="Tahoma" w:cs="Tahoma"/>
              </w:rPr>
            </w:pP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Pr="001D365D" w:rsidRDefault="001D365D" w:rsidP="001D365D">
            <w:pPr>
              <w:spacing w:after="200"/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 xml:space="preserve">Mampu menjelaskan konsep dan bentuk </w:t>
            </w:r>
            <w:r w:rsidRPr="001D365D">
              <w:rPr>
                <w:rFonts w:ascii="Arial" w:hAnsi="Arial" w:cs="Arial"/>
              </w:rPr>
              <w:t>Digital government</w:t>
            </w:r>
          </w:p>
        </w:tc>
        <w:tc>
          <w:tcPr>
            <w:tcW w:w="1168" w:type="dxa"/>
          </w:tcPr>
          <w:p w:rsidR="001D365D" w:rsidRDefault="00D17F1E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XIII</w:t>
            </w: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1D365D" w:rsidRPr="001D365D" w:rsidRDefault="001D365D" w:rsidP="001D365D">
            <w:pPr>
              <w:spacing w:after="200"/>
              <w:rPr>
                <w:rFonts w:ascii="Arial" w:hAnsi="Arial" w:cs="Arial"/>
              </w:rPr>
            </w:pPr>
            <w:r w:rsidRPr="001D365D">
              <w:rPr>
                <w:rFonts w:ascii="Arial" w:hAnsi="Arial" w:cs="Arial"/>
              </w:rPr>
              <w:t>Citizen gover</w:t>
            </w:r>
            <w:r>
              <w:rPr>
                <w:rFonts w:ascii="Arial" w:hAnsi="Arial" w:cs="Arial"/>
              </w:rPr>
              <w:t>n</w:t>
            </w:r>
            <w:r w:rsidRPr="001D365D">
              <w:rPr>
                <w:rFonts w:ascii="Arial" w:hAnsi="Arial" w:cs="Arial"/>
              </w:rPr>
              <w:t>ment</w:t>
            </w:r>
          </w:p>
          <w:p w:rsidR="001D365D" w:rsidRPr="001D365D" w:rsidRDefault="001D365D" w:rsidP="001D365D">
            <w:pPr>
              <w:rPr>
                <w:rFonts w:ascii="Tahoma" w:hAnsi="Tahoma" w:cs="Tahoma"/>
              </w:rPr>
            </w:pP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Pr="001D365D" w:rsidRDefault="001D365D" w:rsidP="001D365D">
            <w:pPr>
              <w:spacing w:after="200"/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 xml:space="preserve">Mampu menjelaskan konsep dan bentuk </w:t>
            </w:r>
            <w:r w:rsidRPr="001D365D">
              <w:rPr>
                <w:rFonts w:ascii="Arial" w:hAnsi="Arial" w:cs="Arial"/>
              </w:rPr>
              <w:t>Citizen gover</w:t>
            </w:r>
            <w:r>
              <w:rPr>
                <w:rFonts w:ascii="Arial" w:hAnsi="Arial" w:cs="Arial"/>
              </w:rPr>
              <w:t>n</w:t>
            </w:r>
            <w:r w:rsidRPr="001D365D">
              <w:rPr>
                <w:rFonts w:ascii="Arial" w:hAnsi="Arial" w:cs="Arial"/>
              </w:rPr>
              <w:t>ment</w:t>
            </w:r>
          </w:p>
        </w:tc>
        <w:tc>
          <w:tcPr>
            <w:tcW w:w="1168" w:type="dxa"/>
          </w:tcPr>
          <w:p w:rsidR="001D365D" w:rsidRDefault="00D17F1E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XIV</w:t>
            </w: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1D365D" w:rsidRDefault="002F1290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Politik dan Kebijakan Anggaran Pemerintah Daerah</w:t>
            </w: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Default="002F1290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menjelaskan konsep dan praktek Politik dan Kebijakan Anggaran Pemerintah Daerah</w:t>
            </w:r>
          </w:p>
        </w:tc>
        <w:tc>
          <w:tcPr>
            <w:tcW w:w="11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XV</w:t>
            </w: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memahami dan menjelaskan</w:t>
            </w:r>
          </w:p>
        </w:tc>
        <w:tc>
          <w:tcPr>
            <w:tcW w:w="4153" w:type="dxa"/>
            <w:gridSpan w:val="2"/>
          </w:tcPr>
          <w:p w:rsidR="001D365D" w:rsidRDefault="002F1290" w:rsidP="002F12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Politik dan Kebijakan Anggaran Pemerintah Desa</w:t>
            </w: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 dan diskusi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Default="001D365D" w:rsidP="002F12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menjelaskan </w:t>
            </w:r>
            <w:r w:rsidR="002F1290">
              <w:rPr>
                <w:rFonts w:ascii="Tahoma" w:hAnsi="Tahoma" w:cs="Tahoma"/>
              </w:rPr>
              <w:t>konsep dan praktek Politik dan Kebijakan Anggaran Pemerintah Desa</w:t>
            </w:r>
          </w:p>
        </w:tc>
        <w:tc>
          <w:tcPr>
            <w:tcW w:w="1168" w:type="dxa"/>
          </w:tcPr>
          <w:p w:rsidR="001D365D" w:rsidRDefault="00D17F1E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7,5</w:t>
            </w:r>
            <w:r w:rsidR="001D365D">
              <w:rPr>
                <w:rFonts w:ascii="Tahoma" w:hAnsi="Tahoma" w:cs="Tahoma"/>
              </w:rPr>
              <w:t>%</w:t>
            </w:r>
          </w:p>
        </w:tc>
      </w:tr>
      <w:tr w:rsidR="001D365D" w:rsidTr="001D365D">
        <w:tc>
          <w:tcPr>
            <w:tcW w:w="989" w:type="dxa"/>
          </w:tcPr>
          <w:p w:rsidR="001D365D" w:rsidRDefault="001D365D" w:rsidP="001D365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XVI</w:t>
            </w:r>
          </w:p>
        </w:tc>
        <w:tc>
          <w:tcPr>
            <w:tcW w:w="2115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menjawab soal-soal Ujian Akhir Semester</w:t>
            </w:r>
          </w:p>
        </w:tc>
        <w:tc>
          <w:tcPr>
            <w:tcW w:w="4153" w:type="dxa"/>
            <w:gridSpan w:val="2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Mereview seluruh materi yang disampaikan</w:t>
            </w:r>
          </w:p>
        </w:tc>
        <w:tc>
          <w:tcPr>
            <w:tcW w:w="1659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Jawab soal (Lisan/Tulisan)</w:t>
            </w:r>
          </w:p>
        </w:tc>
        <w:tc>
          <w:tcPr>
            <w:tcW w:w="14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 menit</w:t>
            </w:r>
          </w:p>
        </w:tc>
        <w:tc>
          <w:tcPr>
            <w:tcW w:w="2396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Mampu menjawab soal-soal yang diberikan</w:t>
            </w:r>
          </w:p>
        </w:tc>
        <w:tc>
          <w:tcPr>
            <w:tcW w:w="1168" w:type="dxa"/>
          </w:tcPr>
          <w:p w:rsidR="001D365D" w:rsidRDefault="001D365D" w:rsidP="001D36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0%</w:t>
            </w:r>
          </w:p>
        </w:tc>
      </w:tr>
    </w:tbl>
    <w:p w:rsidR="00603E7E" w:rsidRDefault="00603E7E" w:rsidP="00B57B57">
      <w:pPr>
        <w:jc w:val="center"/>
        <w:rPr>
          <w:rFonts w:ascii="Tahoma" w:hAnsi="Tahoma" w:cs="Tahoma"/>
          <w:b/>
          <w:sz w:val="40"/>
          <w:szCs w:val="40"/>
        </w:rPr>
      </w:pPr>
    </w:p>
    <w:p w:rsidR="00155381" w:rsidRDefault="00DE409D" w:rsidP="00D51CFB">
      <w:pPr>
        <w:pStyle w:val="Heading2"/>
      </w:pPr>
      <w:r>
        <w:t>Daftar Referensi</w:t>
      </w:r>
    </w:p>
    <w:p w:rsidR="00DE409D" w:rsidRPr="00DE409D" w:rsidRDefault="00DE409D" w:rsidP="00240B9D">
      <w:r>
        <w:t xml:space="preserve">Budiardjo, Miriam, 1999, </w:t>
      </w:r>
      <w:r>
        <w:rPr>
          <w:i/>
        </w:rPr>
        <w:t>Pengantar Ilmu Politik,</w:t>
      </w:r>
      <w:r w:rsidR="00796121">
        <w:t xml:space="preserve"> Jakarta</w:t>
      </w:r>
      <w:r>
        <w:t>, Universitas Terbuka</w:t>
      </w:r>
    </w:p>
    <w:p w:rsidR="00DE409D" w:rsidRPr="00DE409D" w:rsidRDefault="00DE409D" w:rsidP="00240B9D">
      <w:pPr>
        <w:rPr>
          <w:i/>
        </w:rPr>
      </w:pPr>
      <w:r>
        <w:t xml:space="preserve">Budiardjo, Miriam, 2012 (Edisi revisi, cetakan kelima), 2012, </w:t>
      </w:r>
      <w:r>
        <w:rPr>
          <w:i/>
        </w:rPr>
        <w:t xml:space="preserve">Dasar-Dasar Ilmu Politik, </w:t>
      </w:r>
      <w:r w:rsidRPr="00DE409D">
        <w:t>PT, Gramedia Utama, Jakarta</w:t>
      </w:r>
    </w:p>
    <w:p w:rsidR="00DE409D" w:rsidRDefault="00DE409D" w:rsidP="00240B9D">
      <w:r>
        <w:t xml:space="preserve">Faturochman Deden, Wawan Sobari, 2002, </w:t>
      </w:r>
      <w:r>
        <w:rPr>
          <w:i/>
        </w:rPr>
        <w:t>Pengantar Ilmu Politik,</w:t>
      </w:r>
      <w:r>
        <w:t xml:space="preserve"> Malang, Universitas Muhammadiyah Malang</w:t>
      </w:r>
    </w:p>
    <w:p w:rsidR="00DE409D" w:rsidRDefault="00DE409D" w:rsidP="00240B9D">
      <w:r>
        <w:t xml:space="preserve">Isjwara, F, 1980, </w:t>
      </w:r>
      <w:r w:rsidRPr="00DE409D">
        <w:rPr>
          <w:i/>
        </w:rPr>
        <w:t>Pengantar Ilmu Politik</w:t>
      </w:r>
      <w:r>
        <w:t>, Bandung, Binacipta</w:t>
      </w:r>
    </w:p>
    <w:p w:rsidR="00DE409D" w:rsidRDefault="0076152D" w:rsidP="00240B9D">
      <w:r>
        <w:t xml:space="preserve">Soelistyati Ismail Gani, 1987, </w:t>
      </w:r>
      <w:r>
        <w:rPr>
          <w:i/>
        </w:rPr>
        <w:t xml:space="preserve">Pengantar Ilmu Politik, </w:t>
      </w:r>
      <w:r>
        <w:t>Jakarta, Ghalia Indonesia</w:t>
      </w:r>
    </w:p>
    <w:p w:rsidR="0076152D" w:rsidRDefault="0076152D" w:rsidP="00240B9D">
      <w:r>
        <w:lastRenderedPageBreak/>
        <w:t xml:space="preserve">Surbakti, Ramlan, 1992, </w:t>
      </w:r>
      <w:r>
        <w:rPr>
          <w:i/>
        </w:rPr>
        <w:t>Memahami Ilmu Politik,</w:t>
      </w:r>
      <w:r>
        <w:t xml:space="preserve"> Jakarta, PT, Grasindo</w:t>
      </w:r>
    </w:p>
    <w:p w:rsidR="00992279" w:rsidRPr="00992279" w:rsidRDefault="00992279" w:rsidP="00240B9D">
      <w:r>
        <w:t xml:space="preserve">Syafiie, Inu, 2009, </w:t>
      </w:r>
      <w:r>
        <w:rPr>
          <w:i/>
        </w:rPr>
        <w:t>Pengantar Ilmu Politik,</w:t>
      </w:r>
      <w:r>
        <w:t xml:space="preserve"> Bandung, Pustaka Reka Cipta</w:t>
      </w:r>
    </w:p>
    <w:p w:rsidR="0076152D" w:rsidRPr="0076152D" w:rsidRDefault="0076152D" w:rsidP="00240B9D">
      <w:r>
        <w:t xml:space="preserve">The Lia Gie, 1990, </w:t>
      </w:r>
      <w:r>
        <w:rPr>
          <w:i/>
        </w:rPr>
        <w:t xml:space="preserve">Ilmu Politik, </w:t>
      </w:r>
      <w:r>
        <w:t>Yogaykarta, Yayasan Studi Ilmu dan Teknologi</w:t>
      </w:r>
    </w:p>
    <w:p w:rsidR="00DE409D" w:rsidRDefault="00DE409D" w:rsidP="00B57B57">
      <w:pPr>
        <w:rPr>
          <w:rFonts w:ascii="Tahoma" w:hAnsi="Tahoma" w:cs="Tahoma"/>
        </w:rPr>
      </w:pPr>
    </w:p>
    <w:p w:rsidR="00DE409D" w:rsidRPr="00DE409D" w:rsidRDefault="00DE409D" w:rsidP="00B57B57">
      <w:pPr>
        <w:rPr>
          <w:rFonts w:ascii="Tahoma" w:hAnsi="Tahoma" w:cs="Tahoma"/>
        </w:rPr>
      </w:pPr>
    </w:p>
    <w:p w:rsidR="00155381" w:rsidRDefault="00155381" w:rsidP="00B57B57">
      <w:pPr>
        <w:rPr>
          <w:rFonts w:ascii="Tahoma" w:hAnsi="Tahoma" w:cs="Tahoma"/>
        </w:rPr>
      </w:pPr>
    </w:p>
    <w:p w:rsidR="00155381" w:rsidRDefault="00155381" w:rsidP="00B57B57">
      <w:pPr>
        <w:rPr>
          <w:rFonts w:ascii="Tahoma" w:hAnsi="Tahoma" w:cs="Tahoma"/>
        </w:rPr>
      </w:pPr>
    </w:p>
    <w:p w:rsidR="00155381" w:rsidRDefault="00155381" w:rsidP="00B57B57">
      <w:pPr>
        <w:rPr>
          <w:rFonts w:ascii="Tahoma" w:hAnsi="Tahoma" w:cs="Tahoma"/>
        </w:rPr>
      </w:pPr>
    </w:p>
    <w:p w:rsidR="00155381" w:rsidRDefault="00155381" w:rsidP="00077859">
      <w:pPr>
        <w:rPr>
          <w:rFonts w:ascii="Calibri" w:hAnsi="Calibri" w:cs="Calibri"/>
          <w:szCs w:val="24"/>
        </w:rPr>
      </w:pPr>
    </w:p>
    <w:sectPr w:rsidR="00155381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AC6"/>
    <w:multiLevelType w:val="hybridMultilevel"/>
    <w:tmpl w:val="17DC9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348E3"/>
    <w:multiLevelType w:val="hybridMultilevel"/>
    <w:tmpl w:val="FEB8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B29"/>
    <w:multiLevelType w:val="multilevel"/>
    <w:tmpl w:val="64D34B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2665"/>
    <w:multiLevelType w:val="hybridMultilevel"/>
    <w:tmpl w:val="7138F3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D3623"/>
    <w:multiLevelType w:val="hybridMultilevel"/>
    <w:tmpl w:val="3C48F30A"/>
    <w:lvl w:ilvl="0" w:tplc="FF7E2718">
      <w:start w:val="7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ED6"/>
    <w:multiLevelType w:val="hybridMultilevel"/>
    <w:tmpl w:val="71C4E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A4385"/>
    <w:multiLevelType w:val="hybridMultilevel"/>
    <w:tmpl w:val="EC96BD2C"/>
    <w:lvl w:ilvl="0" w:tplc="E19E1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FD"/>
    <w:rsid w:val="000300A3"/>
    <w:rsid w:val="000537C6"/>
    <w:rsid w:val="000619A2"/>
    <w:rsid w:val="00077859"/>
    <w:rsid w:val="000C5096"/>
    <w:rsid w:val="001460BE"/>
    <w:rsid w:val="00155381"/>
    <w:rsid w:val="00166B32"/>
    <w:rsid w:val="001B0E5A"/>
    <w:rsid w:val="001D1A99"/>
    <w:rsid w:val="001D365D"/>
    <w:rsid w:val="00232E66"/>
    <w:rsid w:val="00240B9D"/>
    <w:rsid w:val="00251E61"/>
    <w:rsid w:val="002605B3"/>
    <w:rsid w:val="002906C1"/>
    <w:rsid w:val="002C3B3A"/>
    <w:rsid w:val="002E5D46"/>
    <w:rsid w:val="002F1290"/>
    <w:rsid w:val="002F461C"/>
    <w:rsid w:val="00366BFD"/>
    <w:rsid w:val="0039600D"/>
    <w:rsid w:val="003E6A83"/>
    <w:rsid w:val="003F237C"/>
    <w:rsid w:val="0047542E"/>
    <w:rsid w:val="004805A8"/>
    <w:rsid w:val="005218BF"/>
    <w:rsid w:val="00522D3B"/>
    <w:rsid w:val="005269FB"/>
    <w:rsid w:val="00552C8C"/>
    <w:rsid w:val="00603E7E"/>
    <w:rsid w:val="00635447"/>
    <w:rsid w:val="0064219E"/>
    <w:rsid w:val="00683B35"/>
    <w:rsid w:val="00725677"/>
    <w:rsid w:val="0072739A"/>
    <w:rsid w:val="0076152D"/>
    <w:rsid w:val="00796121"/>
    <w:rsid w:val="007A6F3D"/>
    <w:rsid w:val="007B669A"/>
    <w:rsid w:val="007D379E"/>
    <w:rsid w:val="007D7559"/>
    <w:rsid w:val="007E4F03"/>
    <w:rsid w:val="008131A5"/>
    <w:rsid w:val="00905738"/>
    <w:rsid w:val="0090760F"/>
    <w:rsid w:val="009912FF"/>
    <w:rsid w:val="00992279"/>
    <w:rsid w:val="009A63FC"/>
    <w:rsid w:val="009B5380"/>
    <w:rsid w:val="009D29C7"/>
    <w:rsid w:val="00A04AB9"/>
    <w:rsid w:val="00A10E0F"/>
    <w:rsid w:val="00A349C5"/>
    <w:rsid w:val="00A50B2F"/>
    <w:rsid w:val="00A72CDE"/>
    <w:rsid w:val="00AA6459"/>
    <w:rsid w:val="00AF1611"/>
    <w:rsid w:val="00AF38BE"/>
    <w:rsid w:val="00B039B1"/>
    <w:rsid w:val="00B57B57"/>
    <w:rsid w:val="00B618B6"/>
    <w:rsid w:val="00B73E76"/>
    <w:rsid w:val="00C75D58"/>
    <w:rsid w:val="00C87828"/>
    <w:rsid w:val="00CA05D4"/>
    <w:rsid w:val="00CA7F47"/>
    <w:rsid w:val="00D07406"/>
    <w:rsid w:val="00D17F1E"/>
    <w:rsid w:val="00D22698"/>
    <w:rsid w:val="00D40E0D"/>
    <w:rsid w:val="00D51CFB"/>
    <w:rsid w:val="00D972C7"/>
    <w:rsid w:val="00DB30CC"/>
    <w:rsid w:val="00DD4A02"/>
    <w:rsid w:val="00DE409D"/>
    <w:rsid w:val="00E144E0"/>
    <w:rsid w:val="00E14BA6"/>
    <w:rsid w:val="00E23EA6"/>
    <w:rsid w:val="00E2406D"/>
    <w:rsid w:val="00ED3301"/>
    <w:rsid w:val="00F27BF4"/>
    <w:rsid w:val="00F53EA1"/>
    <w:rsid w:val="00F6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02CA"/>
  <w15:docId w15:val="{B18209AC-122E-4FD6-8C35-2F955C1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8BF"/>
    <w:pPr>
      <w:spacing w:after="0"/>
      <w:jc w:val="both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EA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8B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553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3EA6"/>
    <w:rPr>
      <w:rFonts w:ascii="Bookman Old Style" w:eastAsiaTheme="majorEastAsia" w:hAnsi="Bookman Old Style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18BF"/>
    <w:rPr>
      <w:rFonts w:ascii="Bookman Old Style" w:eastAsiaTheme="majorEastAsia" w:hAnsi="Bookman Old Style" w:cstheme="majorBidi"/>
      <w:b/>
      <w:sz w:val="24"/>
      <w:szCs w:val="26"/>
    </w:rPr>
  </w:style>
  <w:style w:type="character" w:customStyle="1" w:styleId="ListParagraphChar">
    <w:name w:val="List Paragraph Char"/>
    <w:link w:val="ListParagraph"/>
    <w:uiPriority w:val="34"/>
    <w:rsid w:val="00D2269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14B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BUKU%20PEDOMAN%20AKADEMIK%20FIX-UTK%20MHS.%20BARU%20TH.2020_compresse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FFBA-466D-4125-9433-E3E6D3DA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TAM</dc:creator>
  <cp:lastModifiedBy>ASUS</cp:lastModifiedBy>
  <cp:revision>39</cp:revision>
  <cp:lastPrinted>2016-12-29T03:46:00Z</cp:lastPrinted>
  <dcterms:created xsi:type="dcterms:W3CDTF">2022-02-17T02:56:00Z</dcterms:created>
  <dcterms:modified xsi:type="dcterms:W3CDTF">2022-03-08T22:34:00Z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