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BD" w:rsidRDefault="005E6FBD" w:rsidP="005E6FBD">
      <w:pPr>
        <w:pStyle w:val="Heading1"/>
        <w:spacing w:before="0" w:beforeAutospacing="0" w:after="0" w:afterAutospacing="0"/>
        <w:rPr>
          <w:caps/>
          <w:color w:val="2A2A2A"/>
        </w:rPr>
      </w:pPr>
      <w:r>
        <w:rPr>
          <w:caps/>
          <w:color w:val="2A2A2A"/>
        </w:rPr>
        <w:t>PEMBAGIAN URUSAN PEMERINTAHAN DAERAH – UU NO. 23/2014</w:t>
      </w:r>
    </w:p>
    <w:p w:rsidR="005E6FBD" w:rsidRDefault="00927E29" w:rsidP="005E6FBD">
      <w:pPr>
        <w:rPr>
          <w:color w:val="999999"/>
          <w:sz w:val="20"/>
          <w:szCs w:val="20"/>
        </w:rPr>
      </w:pPr>
      <w:hyperlink r:id="rId6" w:tooltip="Posts by Tgr" w:history="1">
        <w:r w:rsidR="005E6FBD">
          <w:rPr>
            <w:rStyle w:val="Hyperlink"/>
            <w:color w:val="38B7EE"/>
            <w:sz w:val="20"/>
            <w:szCs w:val="20"/>
            <w:u w:val="none"/>
          </w:rPr>
          <w:t>Tgr</w:t>
        </w:r>
      </w:hyperlink>
      <w:r w:rsidR="005E6FBD">
        <w:rPr>
          <w:color w:val="999999"/>
          <w:sz w:val="20"/>
          <w:szCs w:val="20"/>
        </w:rPr>
        <w:t> | </w:t>
      </w:r>
      <w:r w:rsidR="005E6FBD">
        <w:rPr>
          <w:rStyle w:val="thetime"/>
          <w:color w:val="999999"/>
          <w:sz w:val="20"/>
          <w:szCs w:val="20"/>
        </w:rPr>
        <w:t>15/12/2014</w:t>
      </w:r>
      <w:r w:rsidR="005E6FBD">
        <w:rPr>
          <w:color w:val="999999"/>
          <w:sz w:val="20"/>
          <w:szCs w:val="20"/>
        </w:rPr>
        <w:t> | </w:t>
      </w:r>
      <w:hyperlink r:id="rId7" w:history="1">
        <w:r w:rsidR="005E6FBD">
          <w:rPr>
            <w:rStyle w:val="Hyperlink"/>
            <w:color w:val="38B7EE"/>
            <w:sz w:val="20"/>
            <w:szCs w:val="20"/>
            <w:u w:val="none"/>
          </w:rPr>
          <w:t>Pemerintah</w:t>
        </w:r>
      </w:hyperlink>
      <w:r w:rsidR="005E6FBD">
        <w:rPr>
          <w:color w:val="999999"/>
          <w:sz w:val="20"/>
          <w:szCs w:val="20"/>
        </w:rPr>
        <w:t> | </w:t>
      </w:r>
      <w:hyperlink r:id="rId8" w:anchor="respond" w:history="1">
        <w:r w:rsidR="005E6FBD">
          <w:rPr>
            <w:rStyle w:val="Hyperlink"/>
            <w:color w:val="38B7EE"/>
            <w:sz w:val="20"/>
            <w:szCs w:val="20"/>
            <w:u w:val="none"/>
          </w:rPr>
          <w:t>No Comments</w:t>
        </w:r>
      </w:hyperlink>
    </w:p>
    <w:p w:rsidR="005E6FBD" w:rsidRDefault="00927E29" w:rsidP="005E6FBD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555555"/>
          <w:sz w:val="21"/>
          <w:szCs w:val="21"/>
        </w:rPr>
      </w:pPr>
      <w:hyperlink r:id="rId9" w:tooltip="Download UU Pemerintah Daerah Nomor 23 Tahun 2014" w:history="1">
        <w:r w:rsidR="005E6FBD">
          <w:rPr>
            <w:rStyle w:val="Hyperlink"/>
            <w:rFonts w:ascii="Arial" w:hAnsi="Arial" w:cs="Arial"/>
            <w:color w:val="38B7EE"/>
            <w:sz w:val="21"/>
            <w:szCs w:val="21"/>
            <w:u w:val="none"/>
          </w:rPr>
          <w:t>Undang-Undang Nomor 23 Tahun 2014 tentang Pemerintahan Daerah</w:t>
        </w:r>
      </w:hyperlink>
      <w:r w:rsidR="005E6FBD">
        <w:rPr>
          <w:rFonts w:ascii="Arial" w:hAnsi="Arial" w:cs="Arial"/>
          <w:color w:val="555555"/>
          <w:sz w:val="21"/>
          <w:szCs w:val="21"/>
        </w:rPr>
        <w:t> telah ditetapkan untuk mengganti UU 32 Tahun 2004 yang tidak sesuai lagi dengan perkembanganÂ  keadaan, ketatanegaraan, dan tuntutan penyelenggaraan </w:t>
      </w:r>
      <w:hyperlink r:id="rId10" w:tooltip="Pemerintah Daerah" w:history="1">
        <w:r w:rsidR="005E6FBD">
          <w:rPr>
            <w:rStyle w:val="Hyperlink"/>
            <w:rFonts w:ascii="Arial" w:hAnsi="Arial" w:cs="Arial"/>
            <w:color w:val="38B7EE"/>
            <w:sz w:val="21"/>
            <w:szCs w:val="21"/>
            <w:u w:val="none"/>
          </w:rPr>
          <w:t>pemerintahan daerah</w:t>
        </w:r>
      </w:hyperlink>
      <w:r w:rsidR="005E6FBD">
        <w:rPr>
          <w:rFonts w:ascii="Arial" w:hAnsi="Arial" w:cs="Arial"/>
          <w:color w:val="555555"/>
          <w:sz w:val="21"/>
          <w:szCs w:val="21"/>
        </w:rPr>
        <w:t>. Muatan UU Pemerintahan Daerah tersebut membawa banyak perubahan dalam </w:t>
      </w:r>
      <w:hyperlink r:id="rId11" w:tooltip="Sistem Penyelenggaraan Pemerintahan Indonesia" w:history="1">
        <w:r w:rsidR="005E6FBD">
          <w:rPr>
            <w:rStyle w:val="Hyperlink"/>
            <w:rFonts w:ascii="Arial" w:hAnsi="Arial" w:cs="Arial"/>
            <w:color w:val="38B7EE"/>
            <w:sz w:val="21"/>
            <w:szCs w:val="21"/>
            <w:u w:val="none"/>
          </w:rPr>
          <w:t>penyelenggaraan pemerintahan</w:t>
        </w:r>
      </w:hyperlink>
      <w:r w:rsidR="005E6FBD">
        <w:rPr>
          <w:rFonts w:ascii="Arial" w:hAnsi="Arial" w:cs="Arial"/>
          <w:color w:val="555555"/>
          <w:sz w:val="21"/>
          <w:szCs w:val="21"/>
        </w:rPr>
        <w:t>. Salah satunya adalah </w:t>
      </w:r>
      <w:hyperlink r:id="rId12" w:tooltip="Pembagian Urusan Pemerintahan Daerah â€" w:history="1">
        <w:r w:rsidR="005E6FBD">
          <w:rPr>
            <w:rStyle w:val="Hyperlink"/>
            <w:rFonts w:ascii="Arial" w:hAnsi="Arial" w:cs="Arial"/>
            <w:color w:val="38B7EE"/>
            <w:sz w:val="21"/>
            <w:szCs w:val="21"/>
            <w:u w:val="none"/>
          </w:rPr>
          <w:t>pembagian urusan pemerintahan daerah</w:t>
        </w:r>
      </w:hyperlink>
      <w:r w:rsidR="005E6FBD">
        <w:rPr>
          <w:rFonts w:ascii="Arial" w:hAnsi="Arial" w:cs="Arial"/>
          <w:color w:val="555555"/>
          <w:sz w:val="21"/>
          <w:szCs w:val="21"/>
        </w:rPr>
        <w:t>.</w:t>
      </w:r>
    </w:p>
    <w:p w:rsidR="005E6FBD" w:rsidRDefault="005E6FBD" w:rsidP="005E6FBD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Berdasarkan UU Nomor 23 tahun 2014 klasifikasi urusan pemerintahan terdiri dari 3 urusan yakni urusan pemerintahan absolut, urusan pemerintahan konkuren, dan urusan pemerintahan umum. </w:t>
      </w:r>
      <w:r>
        <w:rPr>
          <w:rStyle w:val="Strong"/>
          <w:rFonts w:ascii="Arial" w:eastAsiaTheme="majorEastAsia" w:hAnsi="Arial" w:cs="Arial"/>
          <w:color w:val="555555"/>
          <w:sz w:val="21"/>
          <w:szCs w:val="21"/>
        </w:rPr>
        <w:t>Urusan pemerintahan absolut</w:t>
      </w:r>
      <w:r>
        <w:rPr>
          <w:rFonts w:ascii="Arial" w:hAnsi="Arial" w:cs="Arial"/>
          <w:color w:val="555555"/>
          <w:sz w:val="21"/>
          <w:szCs w:val="21"/>
        </w:rPr>
        <w:t> adalah Urusan Pemerintahan yang sepenuhnya menjadi kewenangan Pemerintah Pusat. </w:t>
      </w:r>
      <w:r>
        <w:rPr>
          <w:rStyle w:val="Strong"/>
          <w:rFonts w:ascii="Arial" w:eastAsiaTheme="majorEastAsia" w:hAnsi="Arial" w:cs="Arial"/>
          <w:color w:val="555555"/>
          <w:sz w:val="21"/>
          <w:szCs w:val="21"/>
        </w:rPr>
        <w:t>Urusan pemerintahan konkuren</w:t>
      </w:r>
      <w:r>
        <w:rPr>
          <w:rFonts w:ascii="Arial" w:hAnsi="Arial" w:cs="Arial"/>
          <w:color w:val="555555"/>
          <w:sz w:val="21"/>
          <w:szCs w:val="21"/>
        </w:rPr>
        <w:t> adalah Urusan Pemerintahan yang dibagi antara Pemerintah Pusat dan Daerah provinsi dan Daerah kabupaten/kota. </w:t>
      </w:r>
      <w:r>
        <w:rPr>
          <w:rStyle w:val="Strong"/>
          <w:rFonts w:ascii="Arial" w:eastAsiaTheme="majorEastAsia" w:hAnsi="Arial" w:cs="Arial"/>
          <w:color w:val="555555"/>
          <w:sz w:val="21"/>
          <w:szCs w:val="21"/>
        </w:rPr>
        <w:t>Urusan pemerintahan umum</w:t>
      </w:r>
      <w:r>
        <w:rPr>
          <w:rFonts w:ascii="Arial" w:hAnsi="Arial" w:cs="Arial"/>
          <w:color w:val="555555"/>
          <w:sz w:val="21"/>
          <w:szCs w:val="21"/>
        </w:rPr>
        <w:t> adalah Urusan Pemerintahan yang menjadi kewenangan Presiden sebagai kepala pemerintahan.</w:t>
      </w:r>
    </w:p>
    <w:p w:rsidR="005E6FBD" w:rsidRDefault="005E6FBD" w:rsidP="005E6FBD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Berikut menggambarkan pembagian urusan pemerintahan.</w:t>
      </w:r>
    </w:p>
    <w:p w:rsidR="00E856ED" w:rsidRDefault="005E6FBD" w:rsidP="005E6FBD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38B7EE"/>
          <w:sz w:val="21"/>
          <w:szCs w:val="21"/>
        </w:rPr>
        <w:drawing>
          <wp:inline distT="0" distB="0" distL="0" distR="0">
            <wp:extent cx="4002405" cy="2967355"/>
            <wp:effectExtent l="0" t="0" r="0" b="4445"/>
            <wp:docPr id="2" name="Picture 2" descr="pembagian urusa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pembagian urusa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FBD" w:rsidRDefault="005E6FBD" w:rsidP="005E6FBD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Untuk urusan konkuren atau urusan pemerintahan yang dibagi antara Pemerintah Pusat dan Daerah provinsi dan Daerah kabupaten/kota dibagi menjadi urusan pemerintahan wajib dan urusan pemerintahan pilihan. </w:t>
      </w:r>
      <w:r>
        <w:rPr>
          <w:rStyle w:val="Strong"/>
          <w:rFonts w:ascii="Arial" w:eastAsiaTheme="majorEastAsia" w:hAnsi="Arial" w:cs="Arial"/>
          <w:color w:val="555555"/>
          <w:sz w:val="21"/>
          <w:szCs w:val="21"/>
        </w:rPr>
        <w:t>Urusan Pemerintahan Wajib</w:t>
      </w:r>
      <w:r>
        <w:rPr>
          <w:rFonts w:ascii="Arial" w:hAnsi="Arial" w:cs="Arial"/>
          <w:color w:val="555555"/>
          <w:sz w:val="21"/>
          <w:szCs w:val="21"/>
        </w:rPr>
        <w:t> adalah Urusan Pemerintahan yang wajib diselenggarakan oleh semua Daerah. Sedangkan </w:t>
      </w:r>
      <w:r>
        <w:rPr>
          <w:rStyle w:val="Strong"/>
          <w:rFonts w:ascii="Arial" w:eastAsiaTheme="majorEastAsia" w:hAnsi="Arial" w:cs="Arial"/>
          <w:color w:val="555555"/>
          <w:sz w:val="21"/>
          <w:szCs w:val="21"/>
        </w:rPr>
        <w:t>Urusan Pemerintahan Pilihan</w:t>
      </w:r>
      <w:r>
        <w:rPr>
          <w:rFonts w:ascii="Arial" w:hAnsi="Arial" w:cs="Arial"/>
          <w:color w:val="555555"/>
          <w:sz w:val="21"/>
          <w:szCs w:val="21"/>
        </w:rPr>
        <w:t> adalah Urusan Pemerintahan yang wajib diselenggarakan oleh Daerah sesuai dengan potensi yang dimiliki Daerah.</w:t>
      </w:r>
    </w:p>
    <w:p w:rsidR="005E6FBD" w:rsidRDefault="005E6FBD" w:rsidP="005E6FBD">
      <w:pPr>
        <w:pStyle w:val="Heading2"/>
        <w:shd w:val="clear" w:color="auto" w:fill="FFFFFF"/>
        <w:spacing w:before="0" w:after="180"/>
        <w:jc w:val="both"/>
        <w:rPr>
          <w:rFonts w:ascii="Arial" w:hAnsi="Arial" w:cs="Arial"/>
          <w:caps/>
          <w:color w:val="2A2A2A"/>
          <w:sz w:val="36"/>
          <w:szCs w:val="36"/>
        </w:rPr>
      </w:pPr>
      <w:r>
        <w:rPr>
          <w:rFonts w:ascii="Arial" w:hAnsi="Arial" w:cs="Arial"/>
          <w:caps/>
          <w:color w:val="2A2A2A"/>
        </w:rPr>
        <w:t>URUSAN PEMERINTAHAN WAJIB</w:t>
      </w:r>
    </w:p>
    <w:p w:rsidR="005E6FBD" w:rsidRDefault="005E6FBD" w:rsidP="005E6FBD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Urusan pemerintah wajib yang diselenggaraan oleh </w:t>
      </w:r>
      <w:hyperlink r:id="rId15" w:tooltip="Pemerintah Daerah" w:history="1">
        <w:r>
          <w:rPr>
            <w:rStyle w:val="Hyperlink"/>
            <w:rFonts w:ascii="Arial" w:hAnsi="Arial" w:cs="Arial"/>
            <w:color w:val="38B7EE"/>
            <w:sz w:val="21"/>
            <w:szCs w:val="21"/>
            <w:u w:val="none"/>
          </w:rPr>
          <w:t>pemerintah daerah</w:t>
        </w:r>
      </w:hyperlink>
      <w:r>
        <w:rPr>
          <w:rFonts w:ascii="Arial" w:hAnsi="Arial" w:cs="Arial"/>
          <w:color w:val="555555"/>
          <w:sz w:val="21"/>
          <w:szCs w:val="21"/>
        </w:rPr>
        <w:t> terbagi menjadi Urusan Pemerintahan yang berkaitan dengan Pelayanan Dasar dan Urusan Pemerintahan yang tidak berkaitan dengan Pelayanan Dasar. Berikut pembagian urusan wajib.</w:t>
      </w:r>
    </w:p>
    <w:p w:rsidR="00E856ED" w:rsidRDefault="005E6FBD" w:rsidP="005E6FBD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noProof/>
          <w:color w:val="38B7EE"/>
          <w:sz w:val="21"/>
          <w:szCs w:val="21"/>
        </w:rPr>
        <w:lastRenderedPageBreak/>
        <w:drawing>
          <wp:inline distT="0" distB="0" distL="0" distR="0">
            <wp:extent cx="2596515" cy="4045585"/>
            <wp:effectExtent l="0" t="0" r="0" b="0"/>
            <wp:docPr id="1" name="Picture 1" descr="pembagian urusan pemerintahan daerah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pembagian urusan pemerintahan daerah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FBD" w:rsidRDefault="005E6FBD" w:rsidP="005E6FBD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Pembagian urusan pemerintahan konkuren antara Pemerintah Pusat dan Daerah provinsi serta Daerah kabupaten/kota sebagaimana disebutkan diatas didasarkan pada prinsip akuntabilitas, efisiensi, dan eksternalitas, serta kepentingan strategis nasional. Berikut kriteria-kriteria urusan pemerintahan pusat, daerah provinsi dan daerah kabupaten/kota.</w:t>
      </w:r>
    </w:p>
    <w:p w:rsidR="005E6FBD" w:rsidRDefault="005E6FBD" w:rsidP="005E6FBD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Kriteria Urusan Pemerintahan yang menjadi kewenangan Pemerintah Pusat adalah:</w:t>
      </w:r>
    </w:p>
    <w:p w:rsidR="005E6FBD" w:rsidRDefault="005E6FBD" w:rsidP="005E6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6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Urusan Pemerintahan yang lokasinya lintas Daerah provinsi atau lintas negara;</w:t>
      </w:r>
    </w:p>
    <w:p w:rsidR="005E6FBD" w:rsidRDefault="005E6FBD" w:rsidP="005E6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6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Urusan Pemerintahan yang penggunanya lintas Daerah provinsi atau lintas negara;</w:t>
      </w:r>
    </w:p>
    <w:p w:rsidR="005E6FBD" w:rsidRDefault="005E6FBD" w:rsidP="005E6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6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Urusan Pemerintahan yang manfaat atau dampak negatifnya lintas Daerah provinsi atau lintas negara;</w:t>
      </w:r>
    </w:p>
    <w:p w:rsidR="005E6FBD" w:rsidRDefault="005E6FBD" w:rsidP="005E6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6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Urusan Pemerintahan yang penggunaan sumber dayanya lebih efisien apabila dilakukan oleh Pemerintah Pusat; dan/atau</w:t>
      </w:r>
    </w:p>
    <w:p w:rsidR="005E6FBD" w:rsidRDefault="005E6FBD" w:rsidP="005E6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6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Urusan Pemerintahan yang peranannya strategis bagi kepentingan nasional.</w:t>
      </w:r>
    </w:p>
    <w:p w:rsidR="005E6FBD" w:rsidRDefault="005E6FBD" w:rsidP="005E6FBD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Kriteria Urusan Pemerintahan yang menjadi kewenangan </w:t>
      </w:r>
      <w:hyperlink r:id="rId18" w:tooltip="Pemerintah Daerah Provinsi" w:history="1">
        <w:r>
          <w:rPr>
            <w:rStyle w:val="Hyperlink"/>
            <w:rFonts w:ascii="Arial" w:hAnsi="Arial" w:cs="Arial"/>
            <w:color w:val="38B7EE"/>
            <w:sz w:val="21"/>
            <w:szCs w:val="21"/>
            <w:u w:val="none"/>
          </w:rPr>
          <w:t>Pemerintah Daerah Provinsi </w:t>
        </w:r>
      </w:hyperlink>
      <w:r>
        <w:rPr>
          <w:rFonts w:ascii="Arial" w:hAnsi="Arial" w:cs="Arial"/>
          <w:color w:val="555555"/>
          <w:sz w:val="21"/>
          <w:szCs w:val="21"/>
        </w:rPr>
        <w:t>adalah:</w:t>
      </w:r>
    </w:p>
    <w:p w:rsidR="005E6FBD" w:rsidRDefault="005E6FBD" w:rsidP="005E6F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6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Urusan Pemerintahan yang lokasinya lintas Daerah kabupaten/kota;</w:t>
      </w:r>
    </w:p>
    <w:p w:rsidR="005E6FBD" w:rsidRDefault="005E6FBD" w:rsidP="005E6F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6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Urusan Pemerintahan yang penggunanya lintas Daerah kabupaten/kota;</w:t>
      </w:r>
    </w:p>
    <w:p w:rsidR="005E6FBD" w:rsidRDefault="005E6FBD" w:rsidP="005E6F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6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Urusan Pemerintahan yang manfaat atau dampak negatifnya lintas Daerah kabupaten/kota; dan/atau</w:t>
      </w:r>
    </w:p>
    <w:p w:rsidR="005E6FBD" w:rsidRDefault="005E6FBD" w:rsidP="005E6F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6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Urusan Pemerintahan yang penggunaan sumber dayanya lebih efisien apabila dilakukan oleh Daerah Provinsi.</w:t>
      </w:r>
    </w:p>
    <w:p w:rsidR="005E6FBD" w:rsidRDefault="005E6FBD" w:rsidP="005E6FBD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Kriteria Urusan Pemerintahan yang menjadi kewenangan Pemerintah Daerah Kabupaten/Kota adalah:</w:t>
      </w:r>
    </w:p>
    <w:p w:rsidR="005E6FBD" w:rsidRDefault="005E6FBD" w:rsidP="005E6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6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Urusan Pemerintahan yang lokasinya dalam Daerah kabupaten/kota;</w:t>
      </w:r>
    </w:p>
    <w:p w:rsidR="005E6FBD" w:rsidRDefault="005E6FBD" w:rsidP="005E6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6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Urusan Pemerintahan yang penggunanya dalam Daerah kabupaten/kota;</w:t>
      </w:r>
    </w:p>
    <w:p w:rsidR="005E6FBD" w:rsidRDefault="005E6FBD" w:rsidP="005E6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6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Urusan Pemerintahan yang manfaat atau dampak negatifnya hanya dalam Daerah kabupaten/kota; dan/atau</w:t>
      </w:r>
    </w:p>
    <w:p w:rsidR="005E6FBD" w:rsidRDefault="005E6FBD" w:rsidP="005E6F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6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Urusan Pemerintahan yang penggunaan sumber dayanya lebih efisien apabila dilakukan oleh Daerah kabupaten/kota.</w:t>
      </w:r>
    </w:p>
    <w:p w:rsidR="005E6FBD" w:rsidRDefault="005E6FBD" w:rsidP="005E6FBD">
      <w:pPr>
        <w:pStyle w:val="Heading2"/>
        <w:shd w:val="clear" w:color="auto" w:fill="FFFFFF"/>
        <w:spacing w:before="0" w:after="180"/>
        <w:rPr>
          <w:rFonts w:ascii="Arial" w:hAnsi="Arial" w:cs="Arial"/>
          <w:caps/>
          <w:color w:val="2A2A2A"/>
          <w:sz w:val="36"/>
          <w:szCs w:val="36"/>
        </w:rPr>
      </w:pPr>
      <w:r>
        <w:rPr>
          <w:rFonts w:ascii="Arial" w:hAnsi="Arial" w:cs="Arial"/>
          <w:caps/>
          <w:color w:val="2A2A2A"/>
        </w:rPr>
        <w:t>URUSAN PEMERINTAHAN PILIHAN</w:t>
      </w:r>
    </w:p>
    <w:p w:rsidR="005E6FBD" w:rsidRDefault="005E6FBD" w:rsidP="005E6FBD">
      <w:pPr>
        <w:pStyle w:val="NormalWeb"/>
        <w:shd w:val="clear" w:color="auto" w:fill="FFFFFF"/>
        <w:spacing w:before="0" w:beforeAutospacing="0" w:after="18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Ketentuan mengenai </w:t>
      </w:r>
      <w:hyperlink r:id="rId19" w:tooltip="Pembagian Urusan Pemerintahan Daerah â€" w:history="1">
        <w:r>
          <w:rPr>
            <w:rStyle w:val="Hyperlink"/>
            <w:rFonts w:ascii="Arial" w:hAnsi="Arial" w:cs="Arial"/>
            <w:color w:val="38B7EE"/>
            <w:sz w:val="21"/>
            <w:szCs w:val="21"/>
            <w:u w:val="none"/>
          </w:rPr>
          <w:t>pembagian urusan pemerintahan daerah</w:t>
        </w:r>
      </w:hyperlink>
      <w:r>
        <w:rPr>
          <w:rFonts w:ascii="Arial" w:hAnsi="Arial" w:cs="Arial"/>
          <w:color w:val="555555"/>
          <w:sz w:val="21"/>
          <w:szCs w:val="21"/>
        </w:rPr>
        <w:t> dan pemerintah pusat dalam urusan pilihan adalah sebagai berikut.</w:t>
      </w:r>
    </w:p>
    <w:p w:rsidR="005E6FBD" w:rsidRDefault="005E6FBD" w:rsidP="005E6F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6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Penyelenggaraan urusan pemerintahan bidang kehutanan, kelautan, serta energi dan sumber daya mineral dibagi antara </w:t>
      </w:r>
      <w:hyperlink r:id="rId20" w:tgtFrame="_blank" w:history="1">
        <w:r>
          <w:rPr>
            <w:rStyle w:val="Hyperlink"/>
            <w:rFonts w:ascii="Arial" w:hAnsi="Arial" w:cs="Arial"/>
            <w:color w:val="38B7EE"/>
            <w:sz w:val="21"/>
            <w:szCs w:val="21"/>
            <w:u w:val="none"/>
          </w:rPr>
          <w:t>Pemerintah Pusat</w:t>
        </w:r>
      </w:hyperlink>
      <w:r>
        <w:rPr>
          <w:rFonts w:ascii="Arial" w:hAnsi="Arial" w:cs="Arial"/>
          <w:color w:val="555555"/>
          <w:sz w:val="21"/>
          <w:szCs w:val="21"/>
        </w:rPr>
        <w:t> dan Pemerintah Daerah.</w:t>
      </w:r>
    </w:p>
    <w:p w:rsidR="005E6FBD" w:rsidRDefault="005E6FBD" w:rsidP="005E6F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6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Urusan Pemerintahan bidang kehutanan yang berkaitan dengan pengelolaan taman hutan raya kabupaten/kota menjadi kewenangan daerah kabupaten/kota.</w:t>
      </w:r>
    </w:p>
    <w:p w:rsidR="005E6FBD" w:rsidRDefault="005E6FBD" w:rsidP="005E6F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6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Urusan pemerintahan bidang energi dan sumber daya mineral yang berkaitan dengan pengelolaan minyak dan gas bumi menjadi kewenangan Pemerintah Pusat.</w:t>
      </w:r>
    </w:p>
    <w:p w:rsidR="005E6FBD" w:rsidRDefault="005E6FBD" w:rsidP="005E6F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6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Urusan Pemerintahan bidang energi dan sumber daya mineral yang berkaitan dengan pemanfaatan langsung panas bumi dalam daerah kabupaten/kota menjadi kewenangan daerah kabupaten/kota.</w:t>
      </w:r>
    </w:p>
    <w:bookmarkStart w:id="0" w:name="_GoBack"/>
    <w:bookmarkEnd w:id="0"/>
    <w:p w:rsidR="005E6FBD" w:rsidRDefault="00927E29">
      <w:r>
        <w:fldChar w:fldCharType="begin"/>
      </w:r>
      <w:r>
        <w:instrText xml:space="preserve"> HYPERLINK "https://pemerintah.net/pembag</w:instrText>
      </w:r>
      <w:r>
        <w:instrText xml:space="preserve">ian-urusan-pemerintahan-daerah-uu-no-232014/" </w:instrText>
      </w:r>
      <w:r>
        <w:fldChar w:fldCharType="separate"/>
      </w:r>
      <w:r w:rsidR="005E6FBD">
        <w:rPr>
          <w:rStyle w:val="Hyperlink"/>
        </w:rPr>
        <w:t>https://pemerintah.net/pembagian-urusan-pemerintahan-daerah-uu-no-232014/</w:t>
      </w:r>
      <w:r>
        <w:rPr>
          <w:rStyle w:val="Hyperlink"/>
        </w:rPr>
        <w:fldChar w:fldCharType="end"/>
      </w:r>
    </w:p>
    <w:sectPr w:rsidR="005E6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430D0"/>
    <w:multiLevelType w:val="multilevel"/>
    <w:tmpl w:val="8D92BF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121F8"/>
    <w:multiLevelType w:val="multilevel"/>
    <w:tmpl w:val="DB2CA7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856835"/>
    <w:multiLevelType w:val="multilevel"/>
    <w:tmpl w:val="1D9648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A68EC"/>
    <w:multiLevelType w:val="multilevel"/>
    <w:tmpl w:val="0038BA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BD"/>
    <w:rsid w:val="004F1C29"/>
    <w:rsid w:val="005E6FBD"/>
    <w:rsid w:val="007C043D"/>
    <w:rsid w:val="00927E29"/>
    <w:rsid w:val="00DC2BAC"/>
    <w:rsid w:val="00E8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6F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F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FBD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theauthor">
    <w:name w:val="theauthor"/>
    <w:basedOn w:val="DefaultParagraphFont"/>
    <w:rsid w:val="005E6FBD"/>
  </w:style>
  <w:style w:type="character" w:styleId="Hyperlink">
    <w:name w:val="Hyperlink"/>
    <w:basedOn w:val="DefaultParagraphFont"/>
    <w:uiPriority w:val="99"/>
    <w:semiHidden/>
    <w:unhideWhenUsed/>
    <w:rsid w:val="005E6FBD"/>
    <w:rPr>
      <w:color w:val="0000FF"/>
      <w:u w:val="single"/>
    </w:rPr>
  </w:style>
  <w:style w:type="character" w:customStyle="1" w:styleId="thecategory">
    <w:name w:val="thecategory"/>
    <w:basedOn w:val="DefaultParagraphFont"/>
    <w:rsid w:val="005E6FBD"/>
  </w:style>
  <w:style w:type="character" w:customStyle="1" w:styleId="thetime">
    <w:name w:val="thetime"/>
    <w:basedOn w:val="DefaultParagraphFont"/>
    <w:rsid w:val="005E6FBD"/>
  </w:style>
  <w:style w:type="character" w:customStyle="1" w:styleId="pin1602089116993buttonpin">
    <w:name w:val="pin_1602089116993_button_pin"/>
    <w:basedOn w:val="DefaultParagraphFont"/>
    <w:rsid w:val="005E6FBD"/>
  </w:style>
  <w:style w:type="paragraph" w:styleId="NormalWeb">
    <w:name w:val="Normal (Web)"/>
    <w:basedOn w:val="Normal"/>
    <w:uiPriority w:val="99"/>
    <w:unhideWhenUsed/>
    <w:rsid w:val="005E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5E6FB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F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hecomment">
    <w:name w:val="thecomment"/>
    <w:basedOn w:val="DefaultParagraphFont"/>
    <w:rsid w:val="005E6FBD"/>
  </w:style>
  <w:style w:type="paragraph" w:styleId="BalloonText">
    <w:name w:val="Balloon Text"/>
    <w:basedOn w:val="Normal"/>
    <w:link w:val="BalloonTextChar"/>
    <w:uiPriority w:val="99"/>
    <w:semiHidden/>
    <w:unhideWhenUsed/>
    <w:rsid w:val="005E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6F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F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FBD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theauthor">
    <w:name w:val="theauthor"/>
    <w:basedOn w:val="DefaultParagraphFont"/>
    <w:rsid w:val="005E6FBD"/>
  </w:style>
  <w:style w:type="character" w:styleId="Hyperlink">
    <w:name w:val="Hyperlink"/>
    <w:basedOn w:val="DefaultParagraphFont"/>
    <w:uiPriority w:val="99"/>
    <w:semiHidden/>
    <w:unhideWhenUsed/>
    <w:rsid w:val="005E6FBD"/>
    <w:rPr>
      <w:color w:val="0000FF"/>
      <w:u w:val="single"/>
    </w:rPr>
  </w:style>
  <w:style w:type="character" w:customStyle="1" w:styleId="thecategory">
    <w:name w:val="thecategory"/>
    <w:basedOn w:val="DefaultParagraphFont"/>
    <w:rsid w:val="005E6FBD"/>
  </w:style>
  <w:style w:type="character" w:customStyle="1" w:styleId="thetime">
    <w:name w:val="thetime"/>
    <w:basedOn w:val="DefaultParagraphFont"/>
    <w:rsid w:val="005E6FBD"/>
  </w:style>
  <w:style w:type="character" w:customStyle="1" w:styleId="pin1602089116993buttonpin">
    <w:name w:val="pin_1602089116993_button_pin"/>
    <w:basedOn w:val="DefaultParagraphFont"/>
    <w:rsid w:val="005E6FBD"/>
  </w:style>
  <w:style w:type="paragraph" w:styleId="NormalWeb">
    <w:name w:val="Normal (Web)"/>
    <w:basedOn w:val="Normal"/>
    <w:uiPriority w:val="99"/>
    <w:unhideWhenUsed/>
    <w:rsid w:val="005E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5E6FB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F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hecomment">
    <w:name w:val="thecomment"/>
    <w:basedOn w:val="DefaultParagraphFont"/>
    <w:rsid w:val="005E6FBD"/>
  </w:style>
  <w:style w:type="paragraph" w:styleId="BalloonText">
    <w:name w:val="Balloon Text"/>
    <w:basedOn w:val="Normal"/>
    <w:link w:val="BalloonTextChar"/>
    <w:uiPriority w:val="99"/>
    <w:semiHidden/>
    <w:unhideWhenUsed/>
    <w:rsid w:val="005E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846">
              <w:marLeft w:val="0"/>
              <w:marRight w:val="0"/>
              <w:marTop w:val="300"/>
              <w:marBottom w:val="345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4827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26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69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8" w:color="auto"/>
                                    <w:bottom w:val="none" w:sz="0" w:space="0" w:color="auto"/>
                                    <w:right w:val="single" w:sz="6" w:space="8" w:color="D6D6D6"/>
                                  </w:divBdr>
                                  <w:divsChild>
                                    <w:div w:id="145687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98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8" w:color="auto"/>
                                    <w:bottom w:val="none" w:sz="0" w:space="0" w:color="auto"/>
                                    <w:right w:val="single" w:sz="6" w:space="8" w:color="D6D6D6"/>
                                  </w:divBdr>
                                  <w:divsChild>
                                    <w:div w:id="74818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32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8" w:color="auto"/>
                                    <w:bottom w:val="none" w:sz="0" w:space="0" w:color="auto"/>
                                    <w:right w:val="single" w:sz="6" w:space="8" w:color="D6D6D6"/>
                                  </w:divBdr>
                                </w:div>
                                <w:div w:id="165086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8" w:color="auto"/>
                                    <w:bottom w:val="none" w:sz="0" w:space="0" w:color="auto"/>
                                    <w:right w:val="single" w:sz="6" w:space="8" w:color="D6D6D6"/>
                                  </w:divBdr>
                                  <w:divsChild>
                                    <w:div w:id="98601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869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8" w:color="auto"/>
                                    <w:bottom w:val="none" w:sz="0" w:space="0" w:color="auto"/>
                                    <w:right w:val="single" w:sz="6" w:space="8" w:color="D6D6D6"/>
                                  </w:divBdr>
                                  <w:divsChild>
                                    <w:div w:id="19917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332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5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9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merintah.net/pembagian-urusan-pemerintahan-daerah-uu-no-232014/" TargetMode="External"/><Relationship Id="rId13" Type="http://schemas.openxmlformats.org/officeDocument/2006/relationships/hyperlink" Target="https://pemerintah.net/wp-content/uploads/2014/12/pembagian-urusan.png" TargetMode="External"/><Relationship Id="rId18" Type="http://schemas.openxmlformats.org/officeDocument/2006/relationships/hyperlink" Target="https://pemerintah.net/pemerintah-provinsi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pemerintah.net/category/pemerintahan/" TargetMode="External"/><Relationship Id="rId12" Type="http://schemas.openxmlformats.org/officeDocument/2006/relationships/hyperlink" Target="https://pemerintah.net/pembagian-urusan-pemerintahan-daerah-uu-no-232014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pemerintah.net/wp-content/uploads/2014/12/urusan-wajib.png" TargetMode="External"/><Relationship Id="rId20" Type="http://schemas.openxmlformats.org/officeDocument/2006/relationships/hyperlink" Target="http://mendagri.go.i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emerintah.net/author/Tgr/" TargetMode="External"/><Relationship Id="rId11" Type="http://schemas.openxmlformats.org/officeDocument/2006/relationships/hyperlink" Target="https://pemerintah.net/sistem-penyelenggaraan-pemerintahan-indones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emerintah.net/pemerintah-daerah/" TargetMode="External"/><Relationship Id="rId10" Type="http://schemas.openxmlformats.org/officeDocument/2006/relationships/hyperlink" Target="https://pemerintah.net/pemerintah-daerah/" TargetMode="External"/><Relationship Id="rId19" Type="http://schemas.openxmlformats.org/officeDocument/2006/relationships/hyperlink" Target="https://pemerintah.net/pembagian-urusan-pemerintahan-daerah-uu-no-23201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merintah.net/download-uu-nomor-23-tahun-2014-tentang-pemerintah-daerah/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2020-10-13T15:37:00Z</dcterms:created>
  <dcterms:modified xsi:type="dcterms:W3CDTF">2020-10-13T16:08:00Z</dcterms:modified>
</cp:coreProperties>
</file>