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147BB" w14:textId="77777777" w:rsidR="00E37CFF" w:rsidRPr="004328E4" w:rsidRDefault="00E37CFF" w:rsidP="004328E4">
      <w:pPr>
        <w:spacing w:after="0"/>
        <w:rPr>
          <w:rFonts w:cstheme="minorHAnsi"/>
          <w:sz w:val="24"/>
          <w:szCs w:val="24"/>
        </w:rPr>
      </w:pPr>
    </w:p>
    <w:p w14:paraId="6A89B4A9" w14:textId="77777777" w:rsidR="00AF1611" w:rsidRPr="00332BF3" w:rsidRDefault="00B57B57" w:rsidP="004328E4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332BF3">
        <w:rPr>
          <w:rFonts w:cstheme="minorHAnsi"/>
          <w:b/>
          <w:bCs/>
          <w:sz w:val="32"/>
          <w:szCs w:val="32"/>
        </w:rPr>
        <w:t xml:space="preserve"> RANCANGAN PEMBELAJARAN SEMESTER (RPS)</w:t>
      </w:r>
    </w:p>
    <w:p w14:paraId="3FE4AE9B" w14:textId="77777777" w:rsidR="00DF5CE2" w:rsidRPr="004328E4" w:rsidRDefault="00DF5CE2" w:rsidP="004328E4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2625"/>
        <w:gridCol w:w="2472"/>
        <w:gridCol w:w="415"/>
        <w:gridCol w:w="1551"/>
        <w:gridCol w:w="1702"/>
        <w:gridCol w:w="1999"/>
        <w:gridCol w:w="1782"/>
      </w:tblGrid>
      <w:tr w:rsidR="00B57B57" w:rsidRPr="004328E4" w14:paraId="4C27CD54" w14:textId="77777777" w:rsidTr="00332BF3">
        <w:trPr>
          <w:trHeight w:val="422"/>
        </w:trPr>
        <w:tc>
          <w:tcPr>
            <w:tcW w:w="6914" w:type="dxa"/>
            <w:gridSpan w:val="4"/>
          </w:tcPr>
          <w:p w14:paraId="430B49C6" w14:textId="77777777" w:rsidR="00B57B57" w:rsidRPr="00332BF3" w:rsidRDefault="00B57B57" w:rsidP="004328E4">
            <w:pPr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Matakuliah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:  </w:t>
            </w:r>
            <w:r w:rsidR="000B1B60" w:rsidRPr="00332BF3">
              <w:rPr>
                <w:rFonts w:cstheme="minorHAnsi"/>
                <w:b/>
                <w:bCs/>
                <w:sz w:val="28"/>
                <w:szCs w:val="28"/>
                <w:lang w:val="id-ID"/>
              </w:rPr>
              <w:t>METODE PENELITIAN SOSIAL</w:t>
            </w:r>
          </w:p>
        </w:tc>
        <w:tc>
          <w:tcPr>
            <w:tcW w:w="7034" w:type="dxa"/>
            <w:gridSpan w:val="4"/>
          </w:tcPr>
          <w:p w14:paraId="231A0620" w14:textId="411AB221" w:rsidR="00B57B57" w:rsidRPr="00332BF3" w:rsidRDefault="007A2788" w:rsidP="004328E4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Semester:</w:t>
            </w:r>
            <w:r w:rsidR="008A3721" w:rsidRPr="00332BF3">
              <w:rPr>
                <w:rFonts w:cstheme="minorHAnsi"/>
                <w:b/>
                <w:bCs/>
                <w:sz w:val="24"/>
                <w:szCs w:val="24"/>
              </w:rPr>
              <w:t>…</w:t>
            </w:r>
            <w:proofErr w:type="gramEnd"/>
            <w:r w:rsidR="008A3721" w:rsidRPr="00332BF3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 Kode: </w:t>
            </w:r>
            <w:proofErr w:type="gramStart"/>
            <w:r w:rsidR="008A3721" w:rsidRPr="00332BF3">
              <w:rPr>
                <w:rFonts w:cstheme="minorHAnsi"/>
                <w:b/>
                <w:bCs/>
                <w:sz w:val="24"/>
                <w:szCs w:val="24"/>
              </w:rPr>
              <w:t>…..</w:t>
            </w:r>
            <w:proofErr w:type="gram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60D75"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60D75" w:rsidRPr="00332BF3">
              <w:rPr>
                <w:rFonts w:cstheme="minorHAnsi"/>
                <w:b/>
                <w:bCs/>
                <w:sz w:val="24"/>
                <w:szCs w:val="24"/>
              </w:rPr>
              <w:t>sks</w:t>
            </w:r>
            <w:proofErr w:type="spellEnd"/>
            <w:r w:rsidR="00B60D75" w:rsidRPr="00332BF3">
              <w:rPr>
                <w:rFonts w:cstheme="minorHAnsi"/>
                <w:b/>
                <w:bCs/>
                <w:sz w:val="24"/>
                <w:szCs w:val="24"/>
              </w:rPr>
              <w:t>: 3</w:t>
            </w:r>
          </w:p>
          <w:p w14:paraId="3869C142" w14:textId="77777777" w:rsidR="00B57B57" w:rsidRPr="00332BF3" w:rsidRDefault="00B57B57" w:rsidP="004328E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7B57" w:rsidRPr="004328E4" w14:paraId="4A82652F" w14:textId="77777777" w:rsidTr="00D06EE4">
        <w:tc>
          <w:tcPr>
            <w:tcW w:w="6914" w:type="dxa"/>
            <w:gridSpan w:val="4"/>
          </w:tcPr>
          <w:p w14:paraId="036DF2E6" w14:textId="77777777" w:rsidR="00B57B57" w:rsidRPr="00332BF3" w:rsidRDefault="00B60D75" w:rsidP="004328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Program </w:t>
            </w: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Studi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8A3721" w:rsidRPr="00332BF3">
              <w:rPr>
                <w:rFonts w:cstheme="minorHAnsi"/>
                <w:b/>
                <w:bCs/>
                <w:sz w:val="24"/>
                <w:szCs w:val="24"/>
              </w:rPr>
              <w:t>Ilmu</w:t>
            </w:r>
            <w:proofErr w:type="spellEnd"/>
            <w:r w:rsidR="008A3721"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A3721" w:rsidRPr="00332BF3">
              <w:rPr>
                <w:rFonts w:cstheme="minorHAnsi"/>
                <w:b/>
                <w:bCs/>
                <w:sz w:val="24"/>
                <w:szCs w:val="24"/>
              </w:rPr>
              <w:t>Pemerintahan</w:t>
            </w:r>
            <w:proofErr w:type="spellEnd"/>
          </w:p>
          <w:p w14:paraId="2DFCECE1" w14:textId="13DF9543" w:rsidR="008A3721" w:rsidRPr="00332BF3" w:rsidRDefault="008A3721" w:rsidP="004328E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34" w:type="dxa"/>
            <w:gridSpan w:val="4"/>
          </w:tcPr>
          <w:p w14:paraId="5B1833A7" w14:textId="79F3AA77" w:rsidR="00B57B57" w:rsidRPr="00332BF3" w:rsidRDefault="00B60D75" w:rsidP="004328E4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Dosen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8A3721" w:rsidRPr="00332BF3">
              <w:rPr>
                <w:rFonts w:cstheme="minorHAns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="008A3721" w:rsidRPr="00332BF3">
              <w:rPr>
                <w:rFonts w:cstheme="minorHAnsi"/>
                <w:b/>
                <w:bCs/>
                <w:sz w:val="24"/>
                <w:szCs w:val="24"/>
              </w:rPr>
              <w:t>Yuli</w:t>
            </w:r>
            <w:proofErr w:type="spellEnd"/>
            <w:r w:rsidR="008A3721"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A3721" w:rsidRPr="00332BF3">
              <w:rPr>
                <w:rFonts w:cstheme="minorHAnsi"/>
                <w:b/>
                <w:bCs/>
                <w:sz w:val="24"/>
                <w:szCs w:val="24"/>
              </w:rPr>
              <w:t>Setyowati</w:t>
            </w:r>
            <w:proofErr w:type="spellEnd"/>
            <w:r w:rsidR="008A3721" w:rsidRPr="00332BF3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8A3721" w:rsidRPr="00332BF3">
              <w:rPr>
                <w:rFonts w:cstheme="minorHAnsi"/>
                <w:b/>
                <w:bCs/>
                <w:sz w:val="24"/>
                <w:szCs w:val="24"/>
              </w:rPr>
              <w:t>M.Si</w:t>
            </w:r>
            <w:proofErr w:type="spellEnd"/>
            <w:proofErr w:type="gramEnd"/>
          </w:p>
        </w:tc>
      </w:tr>
      <w:tr w:rsidR="00B57B57" w:rsidRPr="004328E4" w14:paraId="2D7F1ADB" w14:textId="77777777" w:rsidTr="00D06EE4">
        <w:tc>
          <w:tcPr>
            <w:tcW w:w="13948" w:type="dxa"/>
            <w:gridSpan w:val="8"/>
          </w:tcPr>
          <w:p w14:paraId="07709BE9" w14:textId="77777777" w:rsidR="007A2788" w:rsidRPr="004328E4" w:rsidRDefault="00465271" w:rsidP="004328E4">
            <w:pPr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4328E4">
              <w:rPr>
                <w:rFonts w:cstheme="minorHAnsi"/>
                <w:sz w:val="24"/>
                <w:szCs w:val="24"/>
              </w:rPr>
              <w:t>Capaian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>:</w:t>
            </w:r>
            <w:r w:rsidR="00970594" w:rsidRPr="004328E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CD89583" w14:textId="77777777" w:rsidR="00B57B57" w:rsidRPr="004328E4" w:rsidRDefault="00970594" w:rsidP="004328E4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4328E4">
              <w:rPr>
                <w:rFonts w:cstheme="minorHAnsi"/>
                <w:sz w:val="24"/>
                <w:szCs w:val="24"/>
              </w:rPr>
              <w:t xml:space="preserve">Mata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kuliah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ini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r w:rsidR="007A2788" w:rsidRPr="004328E4">
              <w:rPr>
                <w:rFonts w:cstheme="minorHAnsi"/>
                <w:sz w:val="24"/>
                <w:szCs w:val="24"/>
                <w:lang w:val="id-ID"/>
              </w:rPr>
              <w:t>membekali mahasiswa untuk dapat memahami prinsip metode p</w:t>
            </w:r>
            <w:r w:rsidR="000B1B60" w:rsidRPr="004328E4">
              <w:rPr>
                <w:rFonts w:cstheme="minorHAnsi"/>
                <w:sz w:val="24"/>
                <w:szCs w:val="24"/>
                <w:lang w:val="id-ID"/>
              </w:rPr>
              <w:t>enelitian sosial</w:t>
            </w:r>
            <w:r w:rsidR="007A2788" w:rsidRPr="004328E4">
              <w:rPr>
                <w:rFonts w:cstheme="minorHAnsi"/>
                <w:sz w:val="24"/>
                <w:szCs w:val="24"/>
                <w:lang w:val="id-ID"/>
              </w:rPr>
              <w:t xml:space="preserve"> dan dapat menerapkan dalam penelitian empiris, mulai dari menemukan masalah, merumuskan masalah, mengkaji teori, menyusun instrumen dan menganalisis data secara kuantitatif</w:t>
            </w:r>
            <w:r w:rsidR="000B1B60" w:rsidRPr="004328E4">
              <w:rPr>
                <w:rFonts w:cstheme="minorHAnsi"/>
                <w:sz w:val="24"/>
                <w:szCs w:val="24"/>
                <w:lang w:val="id-ID"/>
              </w:rPr>
              <w:t xml:space="preserve"> atau kualitatif</w:t>
            </w:r>
            <w:r w:rsidR="007A2788" w:rsidRPr="004328E4">
              <w:rPr>
                <w:rFonts w:cstheme="minorHAnsi"/>
                <w:sz w:val="24"/>
                <w:szCs w:val="24"/>
                <w:lang w:val="id-ID"/>
              </w:rPr>
              <w:t xml:space="preserve">.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Tujuan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akhirnya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dapat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membuat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desain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metodolodi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tepat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0619F956" w14:textId="6438A9D7" w:rsidR="00D06EE4" w:rsidRPr="004328E4" w:rsidRDefault="00D06EE4" w:rsidP="004328E4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D25C3" w:rsidRPr="004328E4" w14:paraId="4F7ABC26" w14:textId="77777777" w:rsidTr="00D06EE4">
        <w:tc>
          <w:tcPr>
            <w:tcW w:w="1402" w:type="dxa"/>
          </w:tcPr>
          <w:p w14:paraId="00360965" w14:textId="77777777" w:rsidR="00B57B57" w:rsidRPr="00332BF3" w:rsidRDefault="00B57B57" w:rsidP="004328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Minggu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ke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  <w:p w14:paraId="34132642" w14:textId="77777777" w:rsidR="00B57B57" w:rsidRPr="00332BF3" w:rsidRDefault="00B57B57" w:rsidP="004328E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14:paraId="5DAF7F27" w14:textId="77777777" w:rsidR="00B57B57" w:rsidRPr="00332BF3" w:rsidRDefault="00B57B57" w:rsidP="004328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Kemampuan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akhir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diharapkan</w:t>
            </w:r>
            <w:proofErr w:type="spellEnd"/>
          </w:p>
          <w:p w14:paraId="30ADE6D7" w14:textId="77777777" w:rsidR="00B57B57" w:rsidRPr="00332BF3" w:rsidRDefault="00B57B57" w:rsidP="004328E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1A7DA09F" w14:textId="77777777" w:rsidR="00B57B57" w:rsidRPr="00332BF3" w:rsidRDefault="00B57B57" w:rsidP="004328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Bahan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kajian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materi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pelajaran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6087B76C" w14:textId="77777777" w:rsidR="00B57B57" w:rsidRPr="00332BF3" w:rsidRDefault="00B57B57" w:rsidP="004328E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14:paraId="519484E6" w14:textId="77777777" w:rsidR="00B57B57" w:rsidRPr="00332BF3" w:rsidRDefault="00B57B57" w:rsidP="004328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Bentuk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702" w:type="dxa"/>
          </w:tcPr>
          <w:p w14:paraId="49BB3D27" w14:textId="77777777" w:rsidR="00B57B57" w:rsidRPr="00332BF3" w:rsidRDefault="00B57B57" w:rsidP="004328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Waktu </w:t>
            </w: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Belajar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menit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2F25D397" w14:textId="77777777" w:rsidR="00B57B57" w:rsidRPr="00332BF3" w:rsidRDefault="00B57B57" w:rsidP="004328E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9331A33" w14:textId="77777777" w:rsidR="00B57B57" w:rsidRPr="00332BF3" w:rsidRDefault="00B57B57" w:rsidP="004328E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18810845" w14:textId="77777777" w:rsidR="00B57B57" w:rsidRPr="00332BF3" w:rsidRDefault="00B57B57" w:rsidP="004328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Kriteria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Penilaian</w:t>
            </w:r>
            <w:proofErr w:type="spellEnd"/>
            <w:proofErr w:type="gram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indikator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29270E91" w14:textId="77777777" w:rsidR="00B57B57" w:rsidRPr="00332BF3" w:rsidRDefault="00B57B57" w:rsidP="004328E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14:paraId="5A669FCC" w14:textId="77777777" w:rsidR="00B57B57" w:rsidRPr="00332BF3" w:rsidRDefault="00B57B57" w:rsidP="004328E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0D4E1F" w14:textId="77777777" w:rsidR="00B57B57" w:rsidRPr="00332BF3" w:rsidRDefault="00B57B57" w:rsidP="004328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32BF3">
              <w:rPr>
                <w:rFonts w:cstheme="minorHAnsi"/>
                <w:b/>
                <w:bCs/>
                <w:sz w:val="24"/>
                <w:szCs w:val="24"/>
              </w:rPr>
              <w:t>Bobot</w:t>
            </w:r>
            <w:proofErr w:type="spellEnd"/>
            <w:r w:rsidRPr="00332BF3">
              <w:rPr>
                <w:rFonts w:cstheme="minorHAnsi"/>
                <w:b/>
                <w:bCs/>
                <w:sz w:val="24"/>
                <w:szCs w:val="24"/>
              </w:rPr>
              <w:t xml:space="preserve"> Nilai</w:t>
            </w:r>
          </w:p>
        </w:tc>
      </w:tr>
      <w:tr w:rsidR="00CD25C3" w:rsidRPr="004328E4" w14:paraId="11824083" w14:textId="77777777" w:rsidTr="00D06EE4">
        <w:tc>
          <w:tcPr>
            <w:tcW w:w="1402" w:type="dxa"/>
          </w:tcPr>
          <w:p w14:paraId="3290E32F" w14:textId="7777777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28E4"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2625" w:type="dxa"/>
          </w:tcPr>
          <w:p w14:paraId="7B6852B2" w14:textId="7777777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28E4">
              <w:rPr>
                <w:rFonts w:cstheme="minorHAnsi"/>
                <w:sz w:val="24"/>
                <w:szCs w:val="24"/>
              </w:rPr>
              <w:t>(2)</w:t>
            </w:r>
          </w:p>
        </w:tc>
        <w:tc>
          <w:tcPr>
            <w:tcW w:w="2472" w:type="dxa"/>
          </w:tcPr>
          <w:p w14:paraId="6C396196" w14:textId="7777777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28E4">
              <w:rPr>
                <w:rFonts w:cstheme="minorHAnsi"/>
                <w:sz w:val="24"/>
                <w:szCs w:val="24"/>
              </w:rPr>
              <w:t>(3)</w:t>
            </w:r>
          </w:p>
        </w:tc>
        <w:tc>
          <w:tcPr>
            <w:tcW w:w="1966" w:type="dxa"/>
            <w:gridSpan w:val="2"/>
          </w:tcPr>
          <w:p w14:paraId="7061991F" w14:textId="7777777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28E4">
              <w:rPr>
                <w:rFonts w:cstheme="minorHAnsi"/>
                <w:sz w:val="24"/>
                <w:szCs w:val="24"/>
              </w:rPr>
              <w:t>(4)</w:t>
            </w:r>
          </w:p>
        </w:tc>
        <w:tc>
          <w:tcPr>
            <w:tcW w:w="1702" w:type="dxa"/>
          </w:tcPr>
          <w:p w14:paraId="6B3C2E2C" w14:textId="7777777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28E4">
              <w:rPr>
                <w:rFonts w:cstheme="minorHAnsi"/>
                <w:sz w:val="24"/>
                <w:szCs w:val="24"/>
              </w:rPr>
              <w:t>(5)</w:t>
            </w:r>
          </w:p>
        </w:tc>
        <w:tc>
          <w:tcPr>
            <w:tcW w:w="1999" w:type="dxa"/>
          </w:tcPr>
          <w:p w14:paraId="7EC44E2F" w14:textId="7777777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28E4">
              <w:rPr>
                <w:rFonts w:cstheme="minorHAnsi"/>
                <w:sz w:val="24"/>
                <w:szCs w:val="24"/>
              </w:rPr>
              <w:t>(6)</w:t>
            </w:r>
          </w:p>
        </w:tc>
        <w:tc>
          <w:tcPr>
            <w:tcW w:w="1782" w:type="dxa"/>
          </w:tcPr>
          <w:p w14:paraId="4BF8592F" w14:textId="7777777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28E4">
              <w:rPr>
                <w:rFonts w:cstheme="minorHAnsi"/>
                <w:sz w:val="24"/>
                <w:szCs w:val="24"/>
              </w:rPr>
              <w:t>(7)</w:t>
            </w:r>
          </w:p>
        </w:tc>
      </w:tr>
      <w:tr w:rsidR="00CD25C3" w:rsidRPr="004328E4" w14:paraId="7AD8E416" w14:textId="77777777" w:rsidTr="00D06EE4">
        <w:tc>
          <w:tcPr>
            <w:tcW w:w="1402" w:type="dxa"/>
          </w:tcPr>
          <w:p w14:paraId="4CF18C4C" w14:textId="7777777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A02DFA" w14:textId="77777777" w:rsidR="00B57B57" w:rsidRPr="004328E4" w:rsidRDefault="008A6311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  <w:p w14:paraId="4110BF04" w14:textId="7777777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A7CC536" w14:textId="7777777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FA66A67" w14:textId="367030CC" w:rsidR="00B57B57" w:rsidRPr="004328E4" w:rsidRDefault="008A79E8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Mampu memahami kompetensi mata kuliah dan melakukan kontrak belajar</w:t>
            </w:r>
            <w:r w:rsidR="007A2788" w:rsidRPr="004328E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472" w:type="dxa"/>
          </w:tcPr>
          <w:p w14:paraId="0E4CDDB1" w14:textId="1D7F2BFC" w:rsidR="00B57B57" w:rsidRPr="004328E4" w:rsidRDefault="008A79E8" w:rsidP="0043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 xml:space="preserve">Rancangan Pembelajaran Semester (RPS) </w:t>
            </w:r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Kontrak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1966" w:type="dxa"/>
            <w:gridSpan w:val="2"/>
          </w:tcPr>
          <w:p w14:paraId="35E194D6" w14:textId="77777777" w:rsidR="00B57B57" w:rsidRPr="004328E4" w:rsidRDefault="007A2788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 xml:space="preserve">Ceramah, </w:t>
            </w:r>
            <w:r w:rsidR="008A79E8" w:rsidRPr="004328E4">
              <w:rPr>
                <w:rFonts w:cstheme="minorHAnsi"/>
                <w:sz w:val="24"/>
                <w:szCs w:val="24"/>
                <w:lang w:val="id-ID"/>
              </w:rPr>
              <w:t>diskusi</w:t>
            </w:r>
            <w:r w:rsidRPr="004328E4">
              <w:rPr>
                <w:rFonts w:cstheme="minorHAnsi"/>
                <w:sz w:val="24"/>
                <w:szCs w:val="24"/>
                <w:lang w:val="id-ID"/>
              </w:rPr>
              <w:t xml:space="preserve"> dan tanya jawab</w:t>
            </w:r>
          </w:p>
        </w:tc>
        <w:tc>
          <w:tcPr>
            <w:tcW w:w="1702" w:type="dxa"/>
          </w:tcPr>
          <w:p w14:paraId="2A179ECD" w14:textId="7417E1A3" w:rsidR="00B57B57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150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999" w:type="dxa"/>
          </w:tcPr>
          <w:p w14:paraId="6733D5C5" w14:textId="75C2A597" w:rsidR="00B57B57" w:rsidRPr="004328E4" w:rsidRDefault="00CD25C3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4328E4">
              <w:rPr>
                <w:rFonts w:eastAsia="Tahoma" w:cstheme="minorHAnsi"/>
                <w:sz w:val="24"/>
                <w:szCs w:val="24"/>
              </w:rPr>
              <w:t>Mahasiswa</w:t>
            </w:r>
            <w:proofErr w:type="spellEnd"/>
            <w:r w:rsidRPr="004328E4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eastAsia="Tahoma" w:cstheme="minorHAnsi"/>
                <w:sz w:val="24"/>
                <w:szCs w:val="24"/>
              </w:rPr>
              <w:t>memahami</w:t>
            </w:r>
            <w:proofErr w:type="spellEnd"/>
            <w:r w:rsidRPr="004328E4">
              <w:rPr>
                <w:rFonts w:eastAsia="Tahoma" w:cstheme="minorHAnsi"/>
                <w:sz w:val="24"/>
                <w:szCs w:val="24"/>
              </w:rPr>
              <w:t xml:space="preserve"> RPS &amp; </w:t>
            </w:r>
            <w:proofErr w:type="spellStart"/>
            <w:r w:rsidRPr="004328E4">
              <w:rPr>
                <w:rFonts w:eastAsia="Tahoma" w:cstheme="minorHAnsi"/>
                <w:sz w:val="24"/>
                <w:szCs w:val="24"/>
              </w:rPr>
              <w:t>mampu</w:t>
            </w:r>
            <w:proofErr w:type="spellEnd"/>
            <w:r w:rsidRPr="004328E4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eastAsia="Tahoma" w:cstheme="minorHAnsi"/>
                <w:sz w:val="24"/>
                <w:szCs w:val="24"/>
              </w:rPr>
              <w:t>memahami</w:t>
            </w:r>
            <w:proofErr w:type="spellEnd"/>
            <w:r w:rsidRPr="004328E4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eastAsia="Tahoma" w:cstheme="minorHAnsi"/>
                <w:sz w:val="24"/>
                <w:szCs w:val="24"/>
              </w:rPr>
              <w:t>kontrak</w:t>
            </w:r>
            <w:proofErr w:type="spellEnd"/>
            <w:r w:rsidRPr="004328E4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eastAsia="Tahoma" w:cstheme="minorHAnsi"/>
                <w:sz w:val="24"/>
                <w:szCs w:val="24"/>
              </w:rPr>
              <w:t>belajar</w:t>
            </w:r>
            <w:proofErr w:type="spellEnd"/>
            <w:r w:rsidRPr="004328E4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eastAsia="Tahoma" w:cstheme="minorHAnsi"/>
                <w:sz w:val="24"/>
                <w:szCs w:val="24"/>
              </w:rPr>
              <w:t>dengan</w:t>
            </w:r>
            <w:proofErr w:type="spellEnd"/>
            <w:r w:rsidRPr="004328E4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eastAsia="Tahoma" w:cstheme="minorHAnsi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782" w:type="dxa"/>
          </w:tcPr>
          <w:p w14:paraId="4A9CC25A" w14:textId="7777777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D25C3" w:rsidRPr="004328E4" w14:paraId="541EF9C9" w14:textId="77777777" w:rsidTr="00D06EE4">
        <w:tc>
          <w:tcPr>
            <w:tcW w:w="1402" w:type="dxa"/>
          </w:tcPr>
          <w:p w14:paraId="6DB327AF" w14:textId="77777777" w:rsidR="00B57B57" w:rsidRPr="004328E4" w:rsidRDefault="003614F7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2625" w:type="dxa"/>
          </w:tcPr>
          <w:p w14:paraId="0D0662FB" w14:textId="3C0DC259" w:rsidR="00B57B57" w:rsidRPr="004328E4" w:rsidRDefault="008A79E8" w:rsidP="0043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menguraikan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maksud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tujuan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manfaat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6EE4" w:rsidRPr="004328E4">
              <w:rPr>
                <w:rFonts w:cstheme="minorHAnsi"/>
                <w:sz w:val="24"/>
                <w:szCs w:val="24"/>
                <w:lang w:val="en-US"/>
              </w:rPr>
              <w:t>sosial</w:t>
            </w:r>
            <w:proofErr w:type="spellEnd"/>
          </w:p>
          <w:p w14:paraId="490FFB25" w14:textId="7777777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5228A9E" w14:textId="7777777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2C9084" w14:textId="7777777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2" w:type="dxa"/>
          </w:tcPr>
          <w:p w14:paraId="5DB0C582" w14:textId="027721E5" w:rsidR="00B57B57" w:rsidRPr="004328E4" w:rsidRDefault="00D06EE4" w:rsidP="004328E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lastRenderedPageBreak/>
              <w:t>Penelitian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Sosial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maksud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tujuan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>, da</w:t>
            </w:r>
            <w:r w:rsidR="00CD25C3" w:rsidRPr="004328E4">
              <w:rPr>
                <w:rFonts w:cstheme="minorHAnsi"/>
                <w:sz w:val="24"/>
                <w:szCs w:val="24"/>
                <w:lang w:val="en-US"/>
              </w:rPr>
              <w:t xml:space="preserve">n </w:t>
            </w:r>
            <w:proofErr w:type="spellStart"/>
            <w:r w:rsidR="00CD25C3" w:rsidRPr="004328E4">
              <w:rPr>
                <w:rFonts w:cstheme="minorHAnsi"/>
                <w:sz w:val="24"/>
                <w:szCs w:val="24"/>
                <w:lang w:val="en-US"/>
              </w:rPr>
              <w:t>manfaat</w:t>
            </w:r>
            <w:proofErr w:type="spellEnd"/>
            <w:r w:rsidR="00CD25C3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6" w:type="dxa"/>
            <w:gridSpan w:val="2"/>
          </w:tcPr>
          <w:p w14:paraId="6195F6D9" w14:textId="2F5BECC3" w:rsidR="00B57B57" w:rsidRPr="004328E4" w:rsidRDefault="0061306E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 xml:space="preserve">Ceramah, diskusi, </w:t>
            </w:r>
            <w:r w:rsidR="00393E95" w:rsidRPr="004328E4">
              <w:rPr>
                <w:rFonts w:cstheme="minorHAnsi"/>
                <w:sz w:val="24"/>
                <w:szCs w:val="24"/>
                <w:lang w:val="id-ID"/>
              </w:rPr>
              <w:t>dan tanya j</w:t>
            </w:r>
            <w:r w:rsidR="00E22DDA" w:rsidRPr="004328E4">
              <w:rPr>
                <w:rFonts w:cstheme="minorHAnsi"/>
                <w:sz w:val="24"/>
                <w:szCs w:val="24"/>
                <w:lang w:val="id-ID"/>
              </w:rPr>
              <w:t>a</w:t>
            </w:r>
            <w:r w:rsidR="00393E95" w:rsidRPr="004328E4">
              <w:rPr>
                <w:rFonts w:cstheme="minorHAnsi"/>
                <w:sz w:val="24"/>
                <w:szCs w:val="24"/>
                <w:lang w:val="id-ID"/>
              </w:rPr>
              <w:t>wab</w:t>
            </w:r>
          </w:p>
        </w:tc>
        <w:tc>
          <w:tcPr>
            <w:tcW w:w="1702" w:type="dxa"/>
          </w:tcPr>
          <w:p w14:paraId="18AC64BC" w14:textId="2D8778E4" w:rsidR="0061306E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150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menit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999" w:type="dxa"/>
          </w:tcPr>
          <w:p w14:paraId="28A12F5B" w14:textId="21691C74" w:rsidR="00B57B57" w:rsidRPr="004328E4" w:rsidRDefault="00CD25C3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Maha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siswa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mehamami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dan k</w:t>
            </w:r>
            <w:r w:rsidR="007C20D2" w:rsidRPr="004328E4">
              <w:rPr>
                <w:rFonts w:cstheme="minorHAnsi"/>
                <w:sz w:val="24"/>
                <w:szCs w:val="24"/>
                <w:lang w:val="id-ID"/>
              </w:rPr>
              <w:t xml:space="preserve">etepatan memberi </w:t>
            </w:r>
            <w:r w:rsidR="007D790A" w:rsidRPr="004328E4">
              <w:rPr>
                <w:rFonts w:cstheme="minorHAnsi"/>
                <w:sz w:val="24"/>
                <w:szCs w:val="24"/>
                <w:lang w:val="id-ID"/>
              </w:rPr>
              <w:t>penjelasan</w:t>
            </w:r>
          </w:p>
        </w:tc>
        <w:tc>
          <w:tcPr>
            <w:tcW w:w="1782" w:type="dxa"/>
          </w:tcPr>
          <w:p w14:paraId="4AA26C3B" w14:textId="17D4B6C7" w:rsidR="00B57B57" w:rsidRPr="004328E4" w:rsidRDefault="00B57B57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CD25C3" w:rsidRPr="004328E4" w14:paraId="4056FF5C" w14:textId="77777777" w:rsidTr="00D06EE4">
        <w:tc>
          <w:tcPr>
            <w:tcW w:w="1402" w:type="dxa"/>
          </w:tcPr>
          <w:p w14:paraId="43617281" w14:textId="77777777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C729A94" w14:textId="77777777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3A0DFD5" w14:textId="77777777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  <w:p w14:paraId="6DB7AD77" w14:textId="77777777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A86AC30" w14:textId="1D1B634D" w:rsidR="00D06EE4" w:rsidRPr="004328E4" w:rsidRDefault="00CD25C3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</w:rPr>
              <w:t xml:space="preserve">Mampu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menguraikan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macam-macam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paradigma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so</w:t>
            </w:r>
            <w:r w:rsidRPr="004328E4">
              <w:rPr>
                <w:rFonts w:cstheme="minorHAnsi"/>
                <w:sz w:val="24"/>
                <w:szCs w:val="24"/>
              </w:rPr>
              <w:t>s</w:t>
            </w:r>
            <w:r w:rsidRPr="004328E4">
              <w:rPr>
                <w:rFonts w:cstheme="minorHAnsi"/>
                <w:sz w:val="24"/>
                <w:szCs w:val="24"/>
              </w:rPr>
              <w:t>ial</w:t>
            </w:r>
            <w:proofErr w:type="spellEnd"/>
          </w:p>
        </w:tc>
        <w:tc>
          <w:tcPr>
            <w:tcW w:w="2472" w:type="dxa"/>
          </w:tcPr>
          <w:p w14:paraId="5B886DF3" w14:textId="6FB0840F" w:rsidR="00D06EE4" w:rsidRPr="004328E4" w:rsidRDefault="006A46B2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4328E4">
              <w:rPr>
                <w:rFonts w:cstheme="minorHAnsi"/>
                <w:sz w:val="24"/>
                <w:szCs w:val="24"/>
              </w:rPr>
              <w:t>Macam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Paradigma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Metode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966" w:type="dxa"/>
            <w:gridSpan w:val="2"/>
          </w:tcPr>
          <w:p w14:paraId="1BEEEC2E" w14:textId="5941E8BF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6A46B2" w:rsidRPr="004328E4">
              <w:rPr>
                <w:rFonts w:cstheme="minorHAnsi"/>
                <w:sz w:val="24"/>
                <w:szCs w:val="24"/>
                <w:lang w:val="id-ID"/>
              </w:rPr>
              <w:t>Ceramah, diskusi, dan tanya jawab</w:t>
            </w:r>
          </w:p>
        </w:tc>
        <w:tc>
          <w:tcPr>
            <w:tcW w:w="1702" w:type="dxa"/>
          </w:tcPr>
          <w:p w14:paraId="37E75F94" w14:textId="2FA2A3B3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150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999" w:type="dxa"/>
          </w:tcPr>
          <w:p w14:paraId="424A7374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 xml:space="preserve">Ketepatan dalam menjelaskan </w:t>
            </w:r>
          </w:p>
        </w:tc>
        <w:tc>
          <w:tcPr>
            <w:tcW w:w="1782" w:type="dxa"/>
          </w:tcPr>
          <w:p w14:paraId="3D3BF5F1" w14:textId="5E9FDC50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CD25C3" w:rsidRPr="004328E4" w14:paraId="4C0B56CD" w14:textId="77777777" w:rsidTr="00D06EE4">
        <w:tc>
          <w:tcPr>
            <w:tcW w:w="1402" w:type="dxa"/>
          </w:tcPr>
          <w:p w14:paraId="648F39F9" w14:textId="77777777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5AFDF38" w14:textId="77777777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13586A" w14:textId="536B615D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  <w:p w14:paraId="2C3391A8" w14:textId="77777777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167A7E2" w14:textId="77777777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5" w:type="dxa"/>
          </w:tcPr>
          <w:p w14:paraId="10A05861" w14:textId="31D228C1" w:rsidR="00D06EE4" w:rsidRPr="004328E4" w:rsidRDefault="00CD25C3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</w:rPr>
              <w:t xml:space="preserve">Mampu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menguraikan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konsep-konsep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dasar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so</w:t>
            </w:r>
            <w:r w:rsidR="006A46B2" w:rsidRPr="004328E4">
              <w:rPr>
                <w:rFonts w:cstheme="minorHAnsi"/>
                <w:sz w:val="24"/>
                <w:szCs w:val="24"/>
              </w:rPr>
              <w:t>s</w:t>
            </w:r>
            <w:r w:rsidRPr="004328E4">
              <w:rPr>
                <w:rFonts w:cstheme="minorHAnsi"/>
                <w:sz w:val="24"/>
                <w:szCs w:val="24"/>
              </w:rPr>
              <w:t>ial</w:t>
            </w:r>
            <w:proofErr w:type="spellEnd"/>
          </w:p>
        </w:tc>
        <w:tc>
          <w:tcPr>
            <w:tcW w:w="2472" w:type="dxa"/>
          </w:tcPr>
          <w:p w14:paraId="726B3B74" w14:textId="77025A1B" w:rsidR="00D06EE4" w:rsidRPr="004328E4" w:rsidRDefault="006A46B2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4328E4">
              <w:rPr>
                <w:rFonts w:cstheme="minorHAnsi"/>
                <w:sz w:val="24"/>
                <w:szCs w:val="24"/>
              </w:rPr>
              <w:t>Konsep-konsep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dasar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966" w:type="dxa"/>
            <w:gridSpan w:val="2"/>
          </w:tcPr>
          <w:p w14:paraId="16D4D684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Ceramah, diskusi, dan tanya jawab</w:t>
            </w:r>
          </w:p>
        </w:tc>
        <w:tc>
          <w:tcPr>
            <w:tcW w:w="1702" w:type="dxa"/>
          </w:tcPr>
          <w:p w14:paraId="031D6D6D" w14:textId="6F376F33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150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999" w:type="dxa"/>
          </w:tcPr>
          <w:p w14:paraId="1AFBB076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Ketepatan dalam menjelaskan dan menyusun variabel</w:t>
            </w:r>
          </w:p>
        </w:tc>
        <w:tc>
          <w:tcPr>
            <w:tcW w:w="1782" w:type="dxa"/>
          </w:tcPr>
          <w:p w14:paraId="44AD6BBF" w14:textId="7EFC75C2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CD25C3" w:rsidRPr="004328E4" w14:paraId="2F0978B5" w14:textId="77777777" w:rsidTr="00D06EE4">
        <w:trPr>
          <w:trHeight w:val="519"/>
        </w:trPr>
        <w:tc>
          <w:tcPr>
            <w:tcW w:w="1402" w:type="dxa"/>
          </w:tcPr>
          <w:p w14:paraId="6A0DDD32" w14:textId="77777777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EBC87E" w14:textId="588F4BAC" w:rsidR="00D06EE4" w:rsidRPr="004328E4" w:rsidRDefault="006A46B2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en-US"/>
              </w:rPr>
              <w:t>5-7</w:t>
            </w:r>
          </w:p>
          <w:p w14:paraId="607750E1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C66B009" w14:textId="12273E58" w:rsidR="00D06EE4" w:rsidRPr="004328E4" w:rsidRDefault="006A46B2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</w:rPr>
              <w:t xml:space="preserve">Mampu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membedakan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antara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kuantitatif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2472" w:type="dxa"/>
          </w:tcPr>
          <w:p w14:paraId="6A7C437A" w14:textId="2034A686" w:rsidR="00D06EE4" w:rsidRPr="004328E4" w:rsidRDefault="006A46B2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4328E4">
              <w:rPr>
                <w:rFonts w:cstheme="minorHAnsi"/>
                <w:sz w:val="24"/>
                <w:szCs w:val="24"/>
              </w:rPr>
              <w:t>J</w:t>
            </w:r>
            <w:r w:rsidRPr="004328E4">
              <w:rPr>
                <w:rFonts w:cstheme="minorHAnsi"/>
                <w:sz w:val="24"/>
                <w:szCs w:val="24"/>
              </w:rPr>
              <w:t>enis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r w:rsidRPr="004328E4">
              <w:rPr>
                <w:rFonts w:cstheme="minorHAnsi"/>
                <w:sz w:val="24"/>
                <w:szCs w:val="24"/>
              </w:rPr>
              <w:t xml:space="preserve">social;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Perbedaan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kualitatif</w:t>
            </w:r>
            <w:proofErr w:type="spellEnd"/>
            <w:r w:rsidRPr="004328E4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4328E4">
              <w:rPr>
                <w:rFonts w:cstheme="minorHAnsi"/>
                <w:sz w:val="24"/>
                <w:szCs w:val="24"/>
              </w:rPr>
              <w:t>kuantitatif</w:t>
            </w:r>
            <w:proofErr w:type="spellEnd"/>
          </w:p>
        </w:tc>
        <w:tc>
          <w:tcPr>
            <w:tcW w:w="1966" w:type="dxa"/>
            <w:gridSpan w:val="2"/>
          </w:tcPr>
          <w:p w14:paraId="3C3582FA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Ceramah,  diskusi dan tanya jawab</w:t>
            </w:r>
          </w:p>
        </w:tc>
        <w:tc>
          <w:tcPr>
            <w:tcW w:w="1702" w:type="dxa"/>
          </w:tcPr>
          <w:p w14:paraId="36E322BE" w14:textId="3CB1FCD3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150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999" w:type="dxa"/>
          </w:tcPr>
          <w:p w14:paraId="42B8ABF7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 xml:space="preserve">Ketepatan dalam menjelaskan </w:t>
            </w:r>
          </w:p>
        </w:tc>
        <w:tc>
          <w:tcPr>
            <w:tcW w:w="1782" w:type="dxa"/>
          </w:tcPr>
          <w:p w14:paraId="41A9ED82" w14:textId="4466D5A2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6A46B2" w:rsidRPr="004328E4" w14:paraId="6220829E" w14:textId="77777777" w:rsidTr="00F4212E">
        <w:trPr>
          <w:trHeight w:val="519"/>
        </w:trPr>
        <w:tc>
          <w:tcPr>
            <w:tcW w:w="1402" w:type="dxa"/>
          </w:tcPr>
          <w:p w14:paraId="12E6ABAA" w14:textId="143FDBB1" w:rsidR="006A46B2" w:rsidRPr="004328E4" w:rsidRDefault="006A46B2" w:rsidP="004328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328E4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764" w:type="dxa"/>
            <w:gridSpan w:val="6"/>
          </w:tcPr>
          <w:p w14:paraId="634B056D" w14:textId="1D9271FF" w:rsidR="006A46B2" w:rsidRPr="004328E4" w:rsidRDefault="006A46B2" w:rsidP="004328E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b/>
                <w:bCs/>
                <w:sz w:val="24"/>
                <w:szCs w:val="24"/>
              </w:rPr>
              <w:t>UTS</w:t>
            </w:r>
          </w:p>
        </w:tc>
        <w:tc>
          <w:tcPr>
            <w:tcW w:w="1782" w:type="dxa"/>
          </w:tcPr>
          <w:p w14:paraId="501C20BB" w14:textId="2A6E8DE6" w:rsidR="006A46B2" w:rsidRPr="004328E4" w:rsidRDefault="006A46B2" w:rsidP="004328E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4328E4">
              <w:rPr>
                <w:rFonts w:cstheme="minorHAnsi"/>
                <w:b/>
                <w:bCs/>
                <w:sz w:val="24"/>
                <w:szCs w:val="24"/>
                <w:lang w:val="en-US"/>
              </w:rPr>
              <w:t>30%</w:t>
            </w:r>
          </w:p>
        </w:tc>
      </w:tr>
      <w:tr w:rsidR="00CD25C3" w:rsidRPr="004328E4" w14:paraId="07E46F9B" w14:textId="77777777" w:rsidTr="00D06EE4">
        <w:trPr>
          <w:trHeight w:val="247"/>
        </w:trPr>
        <w:tc>
          <w:tcPr>
            <w:tcW w:w="1402" w:type="dxa"/>
          </w:tcPr>
          <w:p w14:paraId="1968817C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</w:rPr>
            </w:pPr>
          </w:p>
          <w:p w14:paraId="593C41B2" w14:textId="77777777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7-8</w:t>
            </w:r>
          </w:p>
          <w:p w14:paraId="77B126B9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</w:rPr>
            </w:pPr>
          </w:p>
          <w:p w14:paraId="622777F9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5" w:type="dxa"/>
          </w:tcPr>
          <w:p w14:paraId="1F327389" w14:textId="01802868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 xml:space="preserve">Mampu memahami dan membuat </w:t>
            </w:r>
            <w:proofErr w:type="spellStart"/>
            <w:r w:rsidR="00D27F13" w:rsidRPr="004328E4">
              <w:rPr>
                <w:rFonts w:cstheme="minorHAnsi"/>
                <w:sz w:val="24"/>
                <w:szCs w:val="24"/>
                <w:lang w:val="en-US"/>
              </w:rPr>
              <w:t>desain</w:t>
            </w:r>
            <w:proofErr w:type="spellEnd"/>
            <w:r w:rsidR="00D27F13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F13" w:rsidRPr="004328E4"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  <w:r w:rsidR="00D27F13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F13" w:rsidRPr="004328E4">
              <w:rPr>
                <w:rFonts w:cstheme="minorHAnsi"/>
                <w:sz w:val="24"/>
                <w:szCs w:val="24"/>
                <w:lang w:val="en-US"/>
              </w:rPr>
              <w:t>kuantitatif</w:t>
            </w:r>
            <w:proofErr w:type="spellEnd"/>
          </w:p>
        </w:tc>
        <w:tc>
          <w:tcPr>
            <w:tcW w:w="2472" w:type="dxa"/>
          </w:tcPr>
          <w:p w14:paraId="6D870DB5" w14:textId="6E83AE4D" w:rsidR="00D06EE4" w:rsidRPr="004328E4" w:rsidRDefault="00D27F13" w:rsidP="004328E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Penyusunan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variabel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definisi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konsep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definisi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operasional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kuesioner</w:t>
            </w:r>
            <w:proofErr w:type="spellEnd"/>
          </w:p>
        </w:tc>
        <w:tc>
          <w:tcPr>
            <w:tcW w:w="1966" w:type="dxa"/>
            <w:gridSpan w:val="2"/>
          </w:tcPr>
          <w:p w14:paraId="7125C8C5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Ceramah, diskusi, tanya jawab dan tutorial</w:t>
            </w:r>
          </w:p>
        </w:tc>
        <w:tc>
          <w:tcPr>
            <w:tcW w:w="1702" w:type="dxa"/>
          </w:tcPr>
          <w:p w14:paraId="3A1D4DCD" w14:textId="08AD0BFB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150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menit</w:t>
            </w:r>
            <w:proofErr w:type="spellEnd"/>
            <w:r w:rsidR="00D27F13" w:rsidRPr="004328E4">
              <w:rPr>
                <w:rFonts w:cstheme="minorHAnsi"/>
                <w:sz w:val="24"/>
                <w:szCs w:val="24"/>
                <w:lang w:val="en-US"/>
              </w:rPr>
              <w:t xml:space="preserve"> x 2</w:t>
            </w:r>
          </w:p>
        </w:tc>
        <w:tc>
          <w:tcPr>
            <w:tcW w:w="1999" w:type="dxa"/>
          </w:tcPr>
          <w:p w14:paraId="113E7E5A" w14:textId="33FC0A23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 xml:space="preserve">Ketepatan dalam membuat </w:t>
            </w:r>
            <w:proofErr w:type="spellStart"/>
            <w:r w:rsidR="00D27F13" w:rsidRPr="004328E4">
              <w:rPr>
                <w:rFonts w:cstheme="minorHAnsi"/>
                <w:sz w:val="24"/>
                <w:szCs w:val="24"/>
                <w:lang w:val="en-US"/>
              </w:rPr>
              <w:t>desain</w:t>
            </w:r>
            <w:proofErr w:type="spellEnd"/>
            <w:r w:rsidR="00D27F13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4328E4">
              <w:rPr>
                <w:rFonts w:cstheme="minorHAnsi"/>
                <w:sz w:val="24"/>
                <w:szCs w:val="24"/>
                <w:lang w:val="id-ID"/>
              </w:rPr>
              <w:t>penelitian</w:t>
            </w:r>
            <w:r w:rsidR="00D27F13"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F13" w:rsidRPr="004328E4">
              <w:rPr>
                <w:rFonts w:cstheme="minorHAnsi"/>
                <w:sz w:val="24"/>
                <w:szCs w:val="24"/>
                <w:lang w:val="en-US"/>
              </w:rPr>
              <w:t>kuantitatif</w:t>
            </w:r>
            <w:proofErr w:type="spellEnd"/>
          </w:p>
        </w:tc>
        <w:tc>
          <w:tcPr>
            <w:tcW w:w="1782" w:type="dxa"/>
          </w:tcPr>
          <w:p w14:paraId="2582041C" w14:textId="64A99CFC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CD25C3" w:rsidRPr="004328E4" w14:paraId="17209658" w14:textId="77777777" w:rsidTr="00D06EE4">
        <w:trPr>
          <w:trHeight w:val="834"/>
        </w:trPr>
        <w:tc>
          <w:tcPr>
            <w:tcW w:w="1402" w:type="dxa"/>
          </w:tcPr>
          <w:p w14:paraId="619A4115" w14:textId="77777777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9-10</w:t>
            </w:r>
          </w:p>
          <w:p w14:paraId="75BFB02C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</w:rPr>
            </w:pPr>
          </w:p>
          <w:p w14:paraId="55D67740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</w:rPr>
            </w:pPr>
          </w:p>
          <w:p w14:paraId="1FA9C86A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F7A4F24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Mampu melakukan pengumpulan data</w:t>
            </w:r>
          </w:p>
        </w:tc>
        <w:tc>
          <w:tcPr>
            <w:tcW w:w="2472" w:type="dxa"/>
          </w:tcPr>
          <w:p w14:paraId="223B009B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Pengalaman lapangan dan pengumpulan data</w:t>
            </w:r>
          </w:p>
        </w:tc>
        <w:tc>
          <w:tcPr>
            <w:tcW w:w="1966" w:type="dxa"/>
            <w:gridSpan w:val="2"/>
          </w:tcPr>
          <w:p w14:paraId="4C92FCB2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Tutorial dan diskusi</w:t>
            </w:r>
          </w:p>
        </w:tc>
        <w:tc>
          <w:tcPr>
            <w:tcW w:w="1702" w:type="dxa"/>
          </w:tcPr>
          <w:p w14:paraId="7D71F4EE" w14:textId="5B5D6315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150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menit</w:t>
            </w:r>
            <w:proofErr w:type="spellEnd"/>
            <w:r w:rsidR="00D27F13" w:rsidRPr="004328E4">
              <w:rPr>
                <w:rFonts w:cstheme="minorHAnsi"/>
                <w:sz w:val="24"/>
                <w:szCs w:val="24"/>
                <w:lang w:val="en-US"/>
              </w:rPr>
              <w:t xml:space="preserve"> x 2</w:t>
            </w:r>
          </w:p>
        </w:tc>
        <w:tc>
          <w:tcPr>
            <w:tcW w:w="1999" w:type="dxa"/>
          </w:tcPr>
          <w:p w14:paraId="17CE40E1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Ketepatan dalam mengumpulkan data</w:t>
            </w:r>
          </w:p>
        </w:tc>
        <w:tc>
          <w:tcPr>
            <w:tcW w:w="1782" w:type="dxa"/>
          </w:tcPr>
          <w:p w14:paraId="5E9BB94D" w14:textId="055FB945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CD25C3" w:rsidRPr="004328E4" w14:paraId="5CCB6922" w14:textId="77777777" w:rsidTr="00D06EE4">
        <w:trPr>
          <w:trHeight w:val="1920"/>
        </w:trPr>
        <w:tc>
          <w:tcPr>
            <w:tcW w:w="1402" w:type="dxa"/>
          </w:tcPr>
          <w:p w14:paraId="58345980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</w:rPr>
            </w:pPr>
          </w:p>
          <w:p w14:paraId="6B5A71CB" w14:textId="77777777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11-12</w:t>
            </w:r>
          </w:p>
          <w:p w14:paraId="07CC60FA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</w:rPr>
            </w:pPr>
          </w:p>
          <w:p w14:paraId="5D0BEC35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D719747" w14:textId="2B9A5D67" w:rsidR="00D06EE4" w:rsidRPr="004328E4" w:rsidRDefault="00D27F13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 xml:space="preserve">Mampu memahami dan membuat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desain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kua</w:t>
            </w:r>
            <w:r w:rsidRPr="004328E4">
              <w:rPr>
                <w:rFonts w:cstheme="minorHAnsi"/>
                <w:sz w:val="24"/>
                <w:szCs w:val="24"/>
                <w:lang w:val="en-US"/>
              </w:rPr>
              <w:t>litatif</w:t>
            </w:r>
            <w:proofErr w:type="spellEnd"/>
          </w:p>
        </w:tc>
        <w:tc>
          <w:tcPr>
            <w:tcW w:w="2472" w:type="dxa"/>
          </w:tcPr>
          <w:p w14:paraId="79C55974" w14:textId="5A8B9C1C" w:rsidR="00D06EE4" w:rsidRPr="004328E4" w:rsidRDefault="00D27F13" w:rsidP="004328E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Penyusunan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dimensi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kerangka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pikir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panduan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wawancara</w:t>
            </w:r>
            <w:proofErr w:type="spellEnd"/>
          </w:p>
        </w:tc>
        <w:tc>
          <w:tcPr>
            <w:tcW w:w="1966" w:type="dxa"/>
            <w:gridSpan w:val="2"/>
          </w:tcPr>
          <w:p w14:paraId="2305AF1A" w14:textId="0811E2C5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Ceramah, diskusi dan tanya jawab</w:t>
            </w:r>
          </w:p>
        </w:tc>
        <w:tc>
          <w:tcPr>
            <w:tcW w:w="1702" w:type="dxa"/>
          </w:tcPr>
          <w:p w14:paraId="2E16D8DE" w14:textId="09DC8B23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150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menit</w:t>
            </w:r>
            <w:proofErr w:type="spellEnd"/>
            <w:r w:rsidR="00D27F13" w:rsidRPr="004328E4">
              <w:rPr>
                <w:rFonts w:cstheme="minorHAnsi"/>
                <w:sz w:val="24"/>
                <w:szCs w:val="24"/>
                <w:lang w:val="en-US"/>
              </w:rPr>
              <w:t xml:space="preserve"> x 2</w:t>
            </w:r>
          </w:p>
        </w:tc>
        <w:tc>
          <w:tcPr>
            <w:tcW w:w="1999" w:type="dxa"/>
          </w:tcPr>
          <w:p w14:paraId="3D8A83E8" w14:textId="5AFB76B3" w:rsidR="00D06EE4" w:rsidRPr="00052C7F" w:rsidRDefault="00D06EE4" w:rsidP="0043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 xml:space="preserve">Ketepatan dalam </w:t>
            </w:r>
            <w:proofErr w:type="spellStart"/>
            <w:r w:rsidR="00052C7F">
              <w:rPr>
                <w:rFonts w:cstheme="minorHAnsi"/>
                <w:sz w:val="24"/>
                <w:szCs w:val="24"/>
                <w:lang w:val="en-US"/>
              </w:rPr>
              <w:t>membuat</w:t>
            </w:r>
            <w:proofErr w:type="spellEnd"/>
            <w:r w:rsidR="00052C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2C7F">
              <w:rPr>
                <w:rFonts w:cstheme="minorHAnsi"/>
                <w:sz w:val="24"/>
                <w:szCs w:val="24"/>
                <w:lang w:val="en-US"/>
              </w:rPr>
              <w:t>desain</w:t>
            </w:r>
            <w:proofErr w:type="spellEnd"/>
            <w:r w:rsidR="00052C7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2C7F"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</w:p>
        </w:tc>
        <w:tc>
          <w:tcPr>
            <w:tcW w:w="1782" w:type="dxa"/>
          </w:tcPr>
          <w:p w14:paraId="05F32B29" w14:textId="03227C3F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CD25C3" w:rsidRPr="004328E4" w14:paraId="7C004711" w14:textId="77777777" w:rsidTr="00797628">
        <w:trPr>
          <w:trHeight w:val="1250"/>
        </w:trPr>
        <w:tc>
          <w:tcPr>
            <w:tcW w:w="1402" w:type="dxa"/>
          </w:tcPr>
          <w:p w14:paraId="028D21C2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</w:rPr>
            </w:pPr>
          </w:p>
          <w:p w14:paraId="7B54D23C" w14:textId="77777777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13-14</w:t>
            </w:r>
          </w:p>
          <w:p w14:paraId="001241F0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</w:rPr>
            </w:pPr>
          </w:p>
          <w:p w14:paraId="57783B39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</w:rPr>
            </w:pPr>
          </w:p>
          <w:p w14:paraId="3A84EBE6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5" w:type="dxa"/>
          </w:tcPr>
          <w:p w14:paraId="185AB724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Mampu membuat laporan penelitian sosial</w:t>
            </w:r>
          </w:p>
        </w:tc>
        <w:tc>
          <w:tcPr>
            <w:tcW w:w="2472" w:type="dxa"/>
          </w:tcPr>
          <w:p w14:paraId="6B3098B9" w14:textId="77777777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1966" w:type="dxa"/>
            <w:gridSpan w:val="2"/>
          </w:tcPr>
          <w:p w14:paraId="425FD756" w14:textId="77777777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Tutorial</w:t>
            </w:r>
          </w:p>
        </w:tc>
        <w:tc>
          <w:tcPr>
            <w:tcW w:w="1702" w:type="dxa"/>
          </w:tcPr>
          <w:p w14:paraId="0B058B3D" w14:textId="7620794C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150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menit</w:t>
            </w:r>
            <w:proofErr w:type="spellEnd"/>
            <w:r w:rsidR="00D27F13" w:rsidRPr="004328E4">
              <w:rPr>
                <w:rFonts w:cstheme="minorHAnsi"/>
                <w:sz w:val="24"/>
                <w:szCs w:val="24"/>
                <w:lang w:val="en-US"/>
              </w:rPr>
              <w:t xml:space="preserve"> x 2</w:t>
            </w:r>
          </w:p>
        </w:tc>
        <w:tc>
          <w:tcPr>
            <w:tcW w:w="1999" w:type="dxa"/>
          </w:tcPr>
          <w:p w14:paraId="6EBB5E20" w14:textId="47884C7B" w:rsidR="00D06EE4" w:rsidRPr="004328E4" w:rsidRDefault="00D06EE4" w:rsidP="004328E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id-ID"/>
              </w:rPr>
              <w:t>Ketepatan dalam menyusun laporan</w:t>
            </w:r>
          </w:p>
        </w:tc>
        <w:tc>
          <w:tcPr>
            <w:tcW w:w="1782" w:type="dxa"/>
          </w:tcPr>
          <w:p w14:paraId="2516EFF5" w14:textId="12180E69" w:rsidR="00D06EE4" w:rsidRPr="004328E4" w:rsidRDefault="00D06EE4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D27F13" w:rsidRPr="004328E4" w14:paraId="6D677063" w14:textId="77777777" w:rsidTr="00D06EE4">
        <w:trPr>
          <w:trHeight w:val="1544"/>
        </w:trPr>
        <w:tc>
          <w:tcPr>
            <w:tcW w:w="1402" w:type="dxa"/>
          </w:tcPr>
          <w:p w14:paraId="681026E1" w14:textId="65FE1DDB" w:rsidR="00D27F13" w:rsidRPr="004328E4" w:rsidRDefault="00D27F13" w:rsidP="004328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28E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625" w:type="dxa"/>
          </w:tcPr>
          <w:p w14:paraId="4EB068A5" w14:textId="045F7D4B" w:rsidR="00D27F13" w:rsidRPr="004328E4" w:rsidRDefault="00D27F13" w:rsidP="0043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menjelaskan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kembali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singkat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pemahaman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Metode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Sosial</w:t>
            </w:r>
            <w:proofErr w:type="spellEnd"/>
          </w:p>
        </w:tc>
        <w:tc>
          <w:tcPr>
            <w:tcW w:w="2472" w:type="dxa"/>
          </w:tcPr>
          <w:p w14:paraId="60AB52CA" w14:textId="746E87BF" w:rsidR="00D27F13" w:rsidRPr="004328E4" w:rsidRDefault="00D27F13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Review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mata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1966" w:type="dxa"/>
            <w:gridSpan w:val="2"/>
          </w:tcPr>
          <w:p w14:paraId="2793E8D9" w14:textId="7B752556" w:rsidR="00D27F13" w:rsidRPr="004328E4" w:rsidRDefault="00797628" w:rsidP="004328E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Diskusi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pengisian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form review</w:t>
            </w:r>
          </w:p>
        </w:tc>
        <w:tc>
          <w:tcPr>
            <w:tcW w:w="1702" w:type="dxa"/>
          </w:tcPr>
          <w:p w14:paraId="7058A206" w14:textId="2793A6E9" w:rsidR="00D27F13" w:rsidRPr="004328E4" w:rsidRDefault="00797628" w:rsidP="004328E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150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999" w:type="dxa"/>
          </w:tcPr>
          <w:p w14:paraId="134CAE2D" w14:textId="0C0A9165" w:rsidR="00D27F13" w:rsidRPr="004328E4" w:rsidRDefault="00797628" w:rsidP="004328E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Kejelasan</w:t>
            </w:r>
            <w:proofErr w:type="spellEnd"/>
            <w:r w:rsidRPr="00432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8E4">
              <w:rPr>
                <w:rFonts w:cstheme="minorHAnsi"/>
                <w:sz w:val="24"/>
                <w:szCs w:val="24"/>
                <w:lang w:val="en-US"/>
              </w:rPr>
              <w:t>penjelasan</w:t>
            </w:r>
            <w:proofErr w:type="spellEnd"/>
          </w:p>
        </w:tc>
        <w:tc>
          <w:tcPr>
            <w:tcW w:w="1782" w:type="dxa"/>
          </w:tcPr>
          <w:p w14:paraId="7FC2C0B2" w14:textId="77777777" w:rsidR="00D27F13" w:rsidRPr="004328E4" w:rsidRDefault="00D27F13" w:rsidP="004328E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797628" w:rsidRPr="004328E4" w14:paraId="04315314" w14:textId="77777777" w:rsidTr="00797628">
        <w:trPr>
          <w:trHeight w:val="386"/>
        </w:trPr>
        <w:tc>
          <w:tcPr>
            <w:tcW w:w="1402" w:type="dxa"/>
          </w:tcPr>
          <w:p w14:paraId="4B74A8A2" w14:textId="67D9ADB8" w:rsidR="00797628" w:rsidRPr="004328E4" w:rsidRDefault="00797628" w:rsidP="004328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328E4">
              <w:rPr>
                <w:rFonts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764" w:type="dxa"/>
            <w:gridSpan w:val="6"/>
          </w:tcPr>
          <w:p w14:paraId="391327E4" w14:textId="168DCC4E" w:rsidR="00797628" w:rsidRPr="004328E4" w:rsidRDefault="00797628" w:rsidP="004328E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4328E4">
              <w:rPr>
                <w:rFonts w:cstheme="minorHAnsi"/>
                <w:b/>
                <w:bCs/>
                <w:sz w:val="24"/>
                <w:szCs w:val="24"/>
                <w:lang w:val="en-US"/>
              </w:rPr>
              <w:t>UAS</w:t>
            </w:r>
          </w:p>
        </w:tc>
        <w:tc>
          <w:tcPr>
            <w:tcW w:w="1782" w:type="dxa"/>
          </w:tcPr>
          <w:p w14:paraId="2EEE39EF" w14:textId="60BD045B" w:rsidR="00797628" w:rsidRPr="004328E4" w:rsidRDefault="00797628" w:rsidP="004328E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4328E4">
              <w:rPr>
                <w:rFonts w:cstheme="minorHAnsi"/>
                <w:b/>
                <w:bCs/>
                <w:sz w:val="24"/>
                <w:szCs w:val="24"/>
                <w:lang w:val="en-US"/>
              </w:rPr>
              <w:t>30%</w:t>
            </w:r>
          </w:p>
        </w:tc>
      </w:tr>
    </w:tbl>
    <w:p w14:paraId="31B358CE" w14:textId="24762754" w:rsidR="00E37CFF" w:rsidRDefault="00E37CFF" w:rsidP="004328E4">
      <w:pPr>
        <w:spacing w:after="0"/>
        <w:jc w:val="both"/>
        <w:rPr>
          <w:rFonts w:cstheme="minorHAnsi"/>
          <w:b/>
          <w:sz w:val="24"/>
          <w:szCs w:val="24"/>
          <w:lang w:val="id-ID"/>
        </w:rPr>
      </w:pPr>
    </w:p>
    <w:p w14:paraId="2C3A7E3E" w14:textId="77777777" w:rsidR="004328E4" w:rsidRPr="004328E4" w:rsidRDefault="004328E4" w:rsidP="004328E4">
      <w:pPr>
        <w:rPr>
          <w:rFonts w:eastAsia="Tahoma" w:cstheme="minorHAnsi"/>
          <w:sz w:val="24"/>
          <w:szCs w:val="24"/>
        </w:rPr>
      </w:pPr>
      <w:proofErr w:type="spellStart"/>
      <w:r w:rsidRPr="004328E4">
        <w:rPr>
          <w:rFonts w:eastAsia="Tahoma" w:cstheme="minorHAnsi"/>
          <w:b/>
          <w:sz w:val="24"/>
          <w:szCs w:val="24"/>
        </w:rPr>
        <w:t>Keterangan</w:t>
      </w:r>
      <w:proofErr w:type="spellEnd"/>
      <w:r w:rsidRPr="004328E4">
        <w:rPr>
          <w:rFonts w:eastAsia="Tahoma" w:cstheme="minorHAnsi"/>
          <w:b/>
          <w:sz w:val="24"/>
          <w:szCs w:val="24"/>
        </w:rPr>
        <w:t>:</w:t>
      </w:r>
    </w:p>
    <w:p w14:paraId="5B09EABC" w14:textId="77777777" w:rsidR="004328E4" w:rsidRPr="004328E4" w:rsidRDefault="004328E4" w:rsidP="004328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ahoma" w:cstheme="minorHAnsi"/>
          <w:color w:val="000000"/>
          <w:sz w:val="24"/>
          <w:szCs w:val="24"/>
        </w:rPr>
      </w:pP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Penilaian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dilakukan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selama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proses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pembelajaran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,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dengan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ketentuan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sebagai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berikut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>:</w:t>
      </w:r>
    </w:p>
    <w:p w14:paraId="267F22D0" w14:textId="77777777" w:rsidR="004328E4" w:rsidRPr="004328E4" w:rsidRDefault="004328E4" w:rsidP="004328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  <w:sz w:val="24"/>
          <w:szCs w:val="24"/>
        </w:rPr>
      </w:pPr>
      <w:r w:rsidRPr="004328E4">
        <w:rPr>
          <w:rFonts w:eastAsia="Tahoma" w:cstheme="minorHAnsi"/>
          <w:color w:val="000000"/>
          <w:sz w:val="24"/>
          <w:szCs w:val="24"/>
        </w:rPr>
        <w:t xml:space="preserve">UTS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berupa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soal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essay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bobot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nilai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30%</w:t>
      </w:r>
    </w:p>
    <w:p w14:paraId="76674A58" w14:textId="77777777" w:rsidR="004328E4" w:rsidRPr="004328E4" w:rsidRDefault="004328E4" w:rsidP="004328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  <w:sz w:val="24"/>
          <w:szCs w:val="24"/>
        </w:rPr>
      </w:pPr>
      <w:r w:rsidRPr="004328E4">
        <w:rPr>
          <w:rFonts w:eastAsia="Tahoma" w:cstheme="minorHAnsi"/>
          <w:color w:val="000000"/>
          <w:sz w:val="24"/>
          <w:szCs w:val="24"/>
        </w:rPr>
        <w:t xml:space="preserve">UAS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berupa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soal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essay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bobot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nilai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30%</w:t>
      </w:r>
    </w:p>
    <w:p w14:paraId="739C086D" w14:textId="5C41D806" w:rsidR="004328E4" w:rsidRPr="004328E4" w:rsidRDefault="004328E4" w:rsidP="004328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Tugas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mingguan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dan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presentasi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disertai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diskusi</w:t>
      </w:r>
      <w:proofErr w:type="spellEnd"/>
      <w:r>
        <w:rPr>
          <w:rFonts w:eastAsia="Tahoma" w:cstheme="minorHAnsi"/>
          <w:color w:val="000000"/>
          <w:sz w:val="24"/>
          <w:szCs w:val="24"/>
        </w:rPr>
        <w:t xml:space="preserve"> </w:t>
      </w:r>
      <w:r w:rsidRPr="004328E4">
        <w:rPr>
          <w:rFonts w:eastAsia="Tahoma" w:cstheme="minorHAnsi"/>
          <w:color w:val="000000"/>
          <w:sz w:val="24"/>
          <w:szCs w:val="24"/>
        </w:rPr>
        <w:t>30%</w:t>
      </w:r>
    </w:p>
    <w:p w14:paraId="43FC448B" w14:textId="77777777" w:rsidR="004328E4" w:rsidRPr="004328E4" w:rsidRDefault="004328E4" w:rsidP="004328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Partisipasi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&amp;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keaktifan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bobot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nilai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10%</w:t>
      </w:r>
    </w:p>
    <w:p w14:paraId="25E543E3" w14:textId="77777777" w:rsidR="004328E4" w:rsidRDefault="004328E4" w:rsidP="004328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ahoma" w:cstheme="minorHAnsi"/>
          <w:color w:val="000000"/>
          <w:sz w:val="24"/>
          <w:szCs w:val="24"/>
        </w:rPr>
      </w:pP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Tiap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mahasiswa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wajib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mengikuti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semua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proses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pembelajaran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. </w:t>
      </w:r>
    </w:p>
    <w:p w14:paraId="63CF8BFE" w14:textId="13E7278F" w:rsidR="004328E4" w:rsidRPr="004328E4" w:rsidRDefault="004328E4" w:rsidP="004328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ahoma" w:cstheme="minorHAnsi"/>
          <w:color w:val="000000"/>
          <w:sz w:val="24"/>
          <w:szCs w:val="24"/>
        </w:rPr>
      </w:pP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Ketidakikutsertaan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mahasiswa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pada salah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satu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atau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beberapa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proses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pembelajaran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akan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berkonsekuensi</w:t>
      </w:r>
      <w:proofErr w:type="spellEnd"/>
      <w:r w:rsidRPr="004328E4">
        <w:rPr>
          <w:rFonts w:eastAsia="Tahoma" w:cstheme="minorHAnsi"/>
          <w:color w:val="000000"/>
          <w:sz w:val="24"/>
          <w:szCs w:val="24"/>
        </w:rPr>
        <w:t xml:space="preserve"> pada </w:t>
      </w:r>
      <w:proofErr w:type="spellStart"/>
      <w:r w:rsidRPr="004328E4">
        <w:rPr>
          <w:rFonts w:eastAsia="Tahoma" w:cstheme="minorHAnsi"/>
          <w:color w:val="000000"/>
          <w:sz w:val="24"/>
          <w:szCs w:val="24"/>
        </w:rPr>
        <w:t>penilaian</w:t>
      </w:r>
      <w:proofErr w:type="spellEnd"/>
    </w:p>
    <w:p w14:paraId="7B4421F5" w14:textId="77777777" w:rsidR="004328E4" w:rsidRPr="004328E4" w:rsidRDefault="004328E4" w:rsidP="004328E4">
      <w:pPr>
        <w:spacing w:after="0"/>
        <w:jc w:val="both"/>
        <w:rPr>
          <w:rFonts w:cstheme="minorHAnsi"/>
          <w:b/>
          <w:sz w:val="24"/>
          <w:szCs w:val="24"/>
          <w:lang w:val="id-ID"/>
        </w:rPr>
      </w:pPr>
    </w:p>
    <w:p w14:paraId="08C560B4" w14:textId="4E5CFC96" w:rsidR="000C77D3" w:rsidRPr="004328E4" w:rsidRDefault="00EB1B3A" w:rsidP="004328E4">
      <w:pPr>
        <w:spacing w:after="0"/>
        <w:rPr>
          <w:rFonts w:cstheme="minorHAnsi"/>
          <w:b/>
          <w:sz w:val="24"/>
          <w:szCs w:val="24"/>
          <w:lang w:val="id-ID"/>
        </w:rPr>
      </w:pPr>
      <w:r w:rsidRPr="004328E4">
        <w:rPr>
          <w:rFonts w:cstheme="minorHAnsi"/>
          <w:b/>
          <w:sz w:val="24"/>
          <w:szCs w:val="24"/>
          <w:lang w:val="id-ID"/>
        </w:rPr>
        <w:t>Bahan Bacaan</w:t>
      </w:r>
      <w:r w:rsidR="00DF5CE2" w:rsidRPr="004328E4">
        <w:rPr>
          <w:rFonts w:cstheme="minorHAnsi"/>
          <w:b/>
          <w:sz w:val="24"/>
          <w:szCs w:val="24"/>
          <w:lang w:val="id-ID"/>
        </w:rPr>
        <w:t xml:space="preserve"> :</w:t>
      </w:r>
    </w:p>
    <w:p w14:paraId="171B8022" w14:textId="77777777" w:rsidR="000C2D31" w:rsidRPr="004328E4" w:rsidRDefault="000C2D31" w:rsidP="004328E4">
      <w:pPr>
        <w:spacing w:after="0"/>
        <w:rPr>
          <w:rFonts w:cstheme="minorHAnsi"/>
          <w:sz w:val="24"/>
          <w:szCs w:val="24"/>
          <w:lang w:val="id-ID"/>
        </w:rPr>
      </w:pPr>
      <w:r w:rsidRPr="004328E4">
        <w:rPr>
          <w:rFonts w:cstheme="minorHAnsi"/>
          <w:sz w:val="24"/>
          <w:szCs w:val="24"/>
          <w:lang w:val="id-ID"/>
        </w:rPr>
        <w:t>Anwar Sutoyo, 2009. Pemahaman Individu, observasi, checklist, kuesioner dan sosiometri. Semarang: CV Widya Karya</w:t>
      </w:r>
    </w:p>
    <w:p w14:paraId="150F484F" w14:textId="77777777" w:rsidR="000C77D3" w:rsidRPr="004328E4" w:rsidRDefault="000C77D3" w:rsidP="004328E4">
      <w:pPr>
        <w:spacing w:after="0"/>
        <w:rPr>
          <w:rFonts w:cstheme="minorHAnsi"/>
          <w:sz w:val="24"/>
          <w:szCs w:val="24"/>
          <w:lang w:val="id-ID"/>
        </w:rPr>
      </w:pPr>
      <w:r w:rsidRPr="004328E4">
        <w:rPr>
          <w:rFonts w:cstheme="minorHAnsi"/>
          <w:sz w:val="24"/>
          <w:szCs w:val="24"/>
          <w:lang w:val="id-ID"/>
        </w:rPr>
        <w:t>Arikunto, Suharsini, 2006. Prosedur Penelitian suatu pendekatan praktik. Jakarta: PT Rineka Cipta</w:t>
      </w:r>
    </w:p>
    <w:p w14:paraId="07709D37" w14:textId="77777777" w:rsidR="000C77D3" w:rsidRPr="004328E4" w:rsidRDefault="000C77D3" w:rsidP="004328E4">
      <w:pPr>
        <w:spacing w:after="0"/>
        <w:rPr>
          <w:rFonts w:cstheme="minorHAnsi"/>
          <w:sz w:val="24"/>
          <w:szCs w:val="24"/>
          <w:lang w:val="id-ID"/>
        </w:rPr>
      </w:pPr>
      <w:r w:rsidRPr="004328E4">
        <w:rPr>
          <w:rFonts w:cstheme="minorHAnsi"/>
          <w:sz w:val="24"/>
          <w:szCs w:val="24"/>
          <w:lang w:val="id-ID"/>
        </w:rPr>
        <w:t>Rakhmat, Jalaludin, 2012. Metode Penelitian Komunikasi. Bandung: Rosda</w:t>
      </w:r>
    </w:p>
    <w:p w14:paraId="2B868FAB" w14:textId="77777777" w:rsidR="000C2D31" w:rsidRPr="004328E4" w:rsidRDefault="000C2D31" w:rsidP="004328E4">
      <w:pPr>
        <w:spacing w:after="0"/>
        <w:rPr>
          <w:rFonts w:cstheme="minorHAnsi"/>
          <w:sz w:val="24"/>
          <w:szCs w:val="24"/>
          <w:lang w:val="id-ID"/>
        </w:rPr>
      </w:pPr>
      <w:r w:rsidRPr="004328E4">
        <w:rPr>
          <w:rFonts w:cstheme="minorHAnsi"/>
          <w:sz w:val="24"/>
          <w:szCs w:val="24"/>
          <w:lang w:val="id-ID"/>
        </w:rPr>
        <w:t>Sugiono, 2009. Metode Penelitian Kuantitatif, kualitatif dan R&amp;D. Bandung: Alfabeta</w:t>
      </w:r>
    </w:p>
    <w:p w14:paraId="4697B0A9" w14:textId="77777777" w:rsidR="00DF5CE2" w:rsidRPr="004328E4" w:rsidRDefault="00DF5CE2" w:rsidP="004328E4">
      <w:pPr>
        <w:pStyle w:val="Title"/>
        <w:ind w:left="709" w:hanging="709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EC85AEE" w14:textId="77777777" w:rsidR="00DF5CE2" w:rsidRPr="004328E4" w:rsidRDefault="00DF5CE2" w:rsidP="004328E4">
      <w:pPr>
        <w:pStyle w:val="Title"/>
        <w:ind w:left="709" w:hanging="709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7554464" w14:textId="77777777" w:rsidR="00DF5CE2" w:rsidRPr="004328E4" w:rsidRDefault="00DF5CE2" w:rsidP="004328E4">
      <w:pPr>
        <w:pStyle w:val="Title"/>
        <w:ind w:left="709" w:hanging="709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D2D6168" w14:textId="77777777" w:rsidR="00DF5CE2" w:rsidRPr="004328E4" w:rsidRDefault="00DF5CE2" w:rsidP="004328E4">
      <w:pPr>
        <w:pStyle w:val="Title"/>
        <w:ind w:left="709" w:hanging="709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0FEABA6" w14:textId="77777777" w:rsidR="00DF5CE2" w:rsidRPr="004328E4" w:rsidRDefault="00DF5CE2" w:rsidP="004328E4">
      <w:pPr>
        <w:pStyle w:val="Title"/>
        <w:ind w:left="709" w:hanging="709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50BC31E" w14:textId="77777777" w:rsidR="00DF5CE2" w:rsidRPr="004328E4" w:rsidRDefault="00DF5CE2" w:rsidP="004328E4">
      <w:pPr>
        <w:pStyle w:val="Title"/>
        <w:ind w:left="709" w:hanging="709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F491822" w14:textId="77777777" w:rsidR="00DF5CE2" w:rsidRPr="004328E4" w:rsidRDefault="00DF5CE2" w:rsidP="004328E4">
      <w:pPr>
        <w:pStyle w:val="Title"/>
        <w:ind w:left="709" w:hanging="709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22FC012" w14:textId="77777777" w:rsidR="00DF5CE2" w:rsidRPr="004328E4" w:rsidRDefault="00DF5CE2" w:rsidP="004328E4">
      <w:pPr>
        <w:pStyle w:val="Title"/>
        <w:ind w:left="709" w:hanging="709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CE845C8" w14:textId="77777777" w:rsidR="00DF5CE2" w:rsidRPr="004328E4" w:rsidRDefault="00DF5CE2" w:rsidP="004328E4">
      <w:pPr>
        <w:pStyle w:val="Title"/>
        <w:ind w:left="709" w:hanging="709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5CA024B" w14:textId="77777777" w:rsidR="00DF5CE2" w:rsidRPr="004328E4" w:rsidRDefault="00DF5CE2" w:rsidP="004328E4">
      <w:pPr>
        <w:pStyle w:val="Title"/>
        <w:ind w:left="709" w:hanging="709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sectPr w:rsidR="00DF5CE2" w:rsidRPr="004328E4" w:rsidSect="00B57B5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26AC6"/>
    <w:multiLevelType w:val="hybridMultilevel"/>
    <w:tmpl w:val="17DC9E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73EB6"/>
    <w:multiLevelType w:val="multilevel"/>
    <w:tmpl w:val="F50671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B2E21C4"/>
    <w:multiLevelType w:val="multilevel"/>
    <w:tmpl w:val="2DEC08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61B6133"/>
    <w:multiLevelType w:val="multilevel"/>
    <w:tmpl w:val="422E70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BFD"/>
    <w:rsid w:val="00016C06"/>
    <w:rsid w:val="00052C7F"/>
    <w:rsid w:val="000619A2"/>
    <w:rsid w:val="00077859"/>
    <w:rsid w:val="000B1B60"/>
    <w:rsid w:val="000C2D31"/>
    <w:rsid w:val="000C77D3"/>
    <w:rsid w:val="00155381"/>
    <w:rsid w:val="00167E51"/>
    <w:rsid w:val="00172340"/>
    <w:rsid w:val="00224DDA"/>
    <w:rsid w:val="00256141"/>
    <w:rsid w:val="00301AE8"/>
    <w:rsid w:val="00332BF3"/>
    <w:rsid w:val="003614F7"/>
    <w:rsid w:val="00366BFD"/>
    <w:rsid w:val="00393E95"/>
    <w:rsid w:val="00396575"/>
    <w:rsid w:val="003B3147"/>
    <w:rsid w:val="003D6246"/>
    <w:rsid w:val="004328E4"/>
    <w:rsid w:val="00447E29"/>
    <w:rsid w:val="00465271"/>
    <w:rsid w:val="0047542E"/>
    <w:rsid w:val="00492F1D"/>
    <w:rsid w:val="005304E7"/>
    <w:rsid w:val="005821A6"/>
    <w:rsid w:val="005B697A"/>
    <w:rsid w:val="00605349"/>
    <w:rsid w:val="0061306E"/>
    <w:rsid w:val="00635447"/>
    <w:rsid w:val="00687975"/>
    <w:rsid w:val="006A46B2"/>
    <w:rsid w:val="006F4244"/>
    <w:rsid w:val="00713BC9"/>
    <w:rsid w:val="00756BDA"/>
    <w:rsid w:val="00766E3E"/>
    <w:rsid w:val="00797628"/>
    <w:rsid w:val="007A2788"/>
    <w:rsid w:val="007C20D2"/>
    <w:rsid w:val="007D790A"/>
    <w:rsid w:val="0088264E"/>
    <w:rsid w:val="008A3721"/>
    <w:rsid w:val="008A6311"/>
    <w:rsid w:val="008A79E8"/>
    <w:rsid w:val="0090486F"/>
    <w:rsid w:val="00970594"/>
    <w:rsid w:val="009865B2"/>
    <w:rsid w:val="009944CF"/>
    <w:rsid w:val="009A1379"/>
    <w:rsid w:val="009B76E2"/>
    <w:rsid w:val="00A831F8"/>
    <w:rsid w:val="00AA2C54"/>
    <w:rsid w:val="00AA3201"/>
    <w:rsid w:val="00AF0758"/>
    <w:rsid w:val="00AF1611"/>
    <w:rsid w:val="00B22F96"/>
    <w:rsid w:val="00B57B57"/>
    <w:rsid w:val="00B60D75"/>
    <w:rsid w:val="00BC7AAB"/>
    <w:rsid w:val="00C21433"/>
    <w:rsid w:val="00CB7E15"/>
    <w:rsid w:val="00CD25C3"/>
    <w:rsid w:val="00D06EE4"/>
    <w:rsid w:val="00D27F13"/>
    <w:rsid w:val="00D33F37"/>
    <w:rsid w:val="00D66A0D"/>
    <w:rsid w:val="00DF5CE2"/>
    <w:rsid w:val="00E22DDA"/>
    <w:rsid w:val="00E36E95"/>
    <w:rsid w:val="00E37CFF"/>
    <w:rsid w:val="00EA02D5"/>
    <w:rsid w:val="00EB1B3A"/>
    <w:rsid w:val="00F2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AF64"/>
  <w15:docId w15:val="{3B9FB71D-0261-4D48-92B6-6E8C4CDD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E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F5C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DF5CE2"/>
    <w:rPr>
      <w:rFonts w:ascii="Times New Roman" w:eastAsia="Times New Roman" w:hAnsi="Times New Roman" w:cs="Times New Roman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237FE-3F14-4C28-B9BD-D624B860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AFNAN TAM</dc:creator>
  <cp:lastModifiedBy>ASUS</cp:lastModifiedBy>
  <cp:revision>2</cp:revision>
  <cp:lastPrinted>2022-08-26T07:17:00Z</cp:lastPrinted>
  <dcterms:created xsi:type="dcterms:W3CDTF">2022-09-27T08:18:00Z</dcterms:created>
  <dcterms:modified xsi:type="dcterms:W3CDTF">2022-09-27T08:18:00Z</dcterms:modified>
</cp:coreProperties>
</file>