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10" w:rsidRPr="006A0E10" w:rsidRDefault="006A0E10" w:rsidP="006A0E10">
      <w:pPr>
        <w:shd w:val="clear" w:color="auto" w:fill="CCCCCC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id-ID"/>
        </w:rPr>
      </w:pPr>
      <w:r w:rsidRPr="006A0E10">
        <w:rPr>
          <w:rFonts w:ascii="Trebuchet MS" w:eastAsia="Times New Roman" w:hAnsi="Trebuchet MS" w:cs="Times New Roman"/>
          <w:color w:val="333333"/>
          <w:sz w:val="20"/>
          <w:szCs w:val="20"/>
          <w:lang w:eastAsia="id-ID"/>
        </w:rPr>
        <w:t>28 Mei 2018, 00:53:28</w:t>
      </w:r>
    </w:p>
    <w:p w:rsidR="006A0E10" w:rsidRPr="006A0E10" w:rsidRDefault="006A0E10" w:rsidP="006A0E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6A0E10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p w:rsidR="006A0E10" w:rsidRPr="006A0E10" w:rsidRDefault="006A0E10" w:rsidP="006A0E10">
      <w:pPr>
        <w:shd w:val="clear" w:color="auto" w:fill="CCCCCC"/>
        <w:spacing w:after="0" w:line="240" w:lineRule="auto"/>
        <w:rPr>
          <w:rFonts w:ascii="Trebuchet MS" w:eastAsia="Times New Roman" w:hAnsi="Trebuchet MS" w:cs="Times New Roman"/>
          <w:color w:val="FFFFFF"/>
          <w:sz w:val="20"/>
          <w:szCs w:val="20"/>
          <w:lang w:eastAsia="id-ID"/>
        </w:rPr>
      </w:pPr>
      <w:r w:rsidRPr="006A0E10">
        <w:rPr>
          <w:rFonts w:ascii="Trebuchet MS" w:eastAsia="Times New Roman" w:hAnsi="Trebuchet MS" w:cs="Times New Roman"/>
          <w:color w:val="FFFFFF"/>
          <w:sz w:val="20"/>
          <w:szCs w:val="20"/>
          <w:lang w:eastAsia="id-I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55pt;height:17.9pt" o:ole="">
            <v:imagedata r:id="rId6" o:title=""/>
          </v:shape>
          <w:control r:id="rId7" w:name="DefaultOcxName" w:shapeid="_x0000_i1030"/>
        </w:object>
      </w:r>
      <w:r w:rsidRPr="006A0E10">
        <w:rPr>
          <w:rFonts w:ascii="Trebuchet MS" w:eastAsia="Times New Roman" w:hAnsi="Trebuchet MS" w:cs="Times New Roman"/>
          <w:color w:val="FFFFFF"/>
          <w:sz w:val="20"/>
          <w:szCs w:val="20"/>
          <w:lang w:eastAsia="id-ID"/>
        </w:rPr>
        <w:t> </w:t>
      </w:r>
      <w:r w:rsidRPr="006A0E10">
        <w:rPr>
          <w:rFonts w:ascii="Trebuchet MS" w:eastAsia="Times New Roman" w:hAnsi="Trebuchet MS" w:cs="Times New Roman"/>
          <w:color w:val="FFFFFF"/>
          <w:sz w:val="20"/>
          <w:szCs w:val="20"/>
          <w:lang w:eastAsia="id-ID"/>
        </w:rPr>
        <w:object w:dxaOrig="1440" w:dyaOrig="1440">
          <v:shape id="_x0000_i1029" type="#_x0000_t75" style="width:12.85pt;height:22.45pt" o:ole="">
            <v:imagedata r:id="rId8" o:title=""/>
          </v:shape>
          <w:control r:id="rId9" w:name="DefaultOcxName1" w:shapeid="_x0000_i1029"/>
        </w:object>
      </w:r>
    </w:p>
    <w:p w:rsidR="006A0E10" w:rsidRPr="006A0E10" w:rsidRDefault="006A0E10" w:rsidP="006A0E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6A0E10">
        <w:rPr>
          <w:rFonts w:ascii="Arial" w:eastAsia="Times New Roman" w:hAnsi="Arial" w:cs="Arial"/>
          <w:vanish/>
          <w:sz w:val="16"/>
          <w:szCs w:val="16"/>
          <w:lang w:eastAsia="id-ID"/>
        </w:rPr>
        <w:t>Bottom of Form</w:t>
      </w:r>
    </w:p>
    <w:p w:rsidR="006A0E10" w:rsidRPr="006A0E10" w:rsidRDefault="006A0E10" w:rsidP="006A0E10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d-ID"/>
        </w:rPr>
      </w:pPr>
      <w:r w:rsidRPr="006A0E10">
        <w:rPr>
          <w:rFonts w:ascii="Arial" w:eastAsia="Times New Roman" w:hAnsi="Arial" w:cs="Arial"/>
          <w:color w:val="000000"/>
          <w:sz w:val="20"/>
          <w:szCs w:val="20"/>
          <w:lang w:eastAsia="id-ID"/>
        </w:rPr>
        <w:t> </w:t>
      </w:r>
    </w:p>
    <w:p w:rsidR="006A0E10" w:rsidRPr="006A0E10" w:rsidRDefault="006A0E10" w:rsidP="006A0E10">
      <w:pPr>
        <w:shd w:val="clear" w:color="auto" w:fill="CCCCCC"/>
        <w:spacing w:after="240" w:line="240" w:lineRule="auto"/>
        <w:jc w:val="both"/>
        <w:rPr>
          <w:rFonts w:ascii="Arial" w:eastAsia="Times New Roman" w:hAnsi="Arial" w:cs="Arial"/>
          <w:color w:val="000000"/>
          <w:lang w:eastAsia="id-ID"/>
        </w:rPr>
      </w:pPr>
      <w:bookmarkStart w:id="0" w:name="_GoBack"/>
      <w:bookmarkEnd w:id="0"/>
      <w:r w:rsidRPr="006A0E10">
        <w:rPr>
          <w:rFonts w:ascii="Georgia" w:eastAsia="Times New Roman" w:hAnsi="Georgia" w:cs="Arial"/>
          <w:b/>
          <w:bCs/>
          <w:color w:val="EE1C24"/>
          <w:sz w:val="21"/>
          <w:szCs w:val="21"/>
          <w:lang w:eastAsia="id-ID"/>
        </w:rPr>
        <w:t>Dasar Hukum</w:t>
      </w:r>
      <w:r w:rsidRPr="006A0E10">
        <w:rPr>
          <w:rFonts w:ascii="Arial" w:eastAsia="Times New Roman" w:hAnsi="Arial" w:cs="Arial"/>
          <w:color w:val="000000"/>
          <w:lang w:eastAsia="id-ID"/>
        </w:rPr>
        <w:br/>
      </w:r>
      <w:r w:rsidRPr="006A0E10">
        <w:rPr>
          <w:rFonts w:ascii="Arial" w:eastAsia="Times New Roman" w:hAnsi="Arial" w:cs="Arial"/>
          <w:i/>
          <w:iCs/>
          <w:color w:val="000000"/>
          <w:sz w:val="15"/>
          <w:szCs w:val="15"/>
          <w:lang w:eastAsia="id-ID"/>
        </w:rPr>
        <w:t>Diposting tanggal: 13 November 2013</w:t>
      </w:r>
    </w:p>
    <w:p w:rsidR="006A0E10" w:rsidRPr="006A0E10" w:rsidRDefault="006A0E10" w:rsidP="006A0E10">
      <w:pPr>
        <w:shd w:val="clear" w:color="auto" w:fill="CCCCCC"/>
        <w:spacing w:after="0" w:line="240" w:lineRule="auto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Dalam rangka mendukung semangat reformasi dan tuntutan otonomi daerah, pemerintah terus melakukan perubahan sesuai dengan kebutuhan dan kondisi yang ada, antara lain berupa reformasi manajemen keuangan negara sesuai Undang-Undang Nomor 17 Tahun 2003 tentang Keuangan Negara; Undang-Undang. No. 1 tahun 2004 tentang Perbendaharaan Negara; Undang-Undang No.15 tahun 2004 tentang Pemeriksaan, Pengelolaan dan Tanggungjawab Keuangan Negara; Undang-Undang No. 25 tahun 2004 tentang Sistem Perencanaan Pembangunan Nasional; Undang-Undang. No. 32 tahun 2004 tentang Pemerintahan Daerah, Undang-Undang. No. 33 tahun 2004 tentang Perimbangan Keuangan antara Pemerintah Pusat dan Daerah. Undang-undang yang berkaitan dengan perencanaan dan penganggaran tersebut telah ditindaklanjuti dalam bentuk Peraturan Pemerintah, Peraturan Menteri Keuangan, Bappenas maupun Peraturan Menteri Pertanian. Informasi mengenai peraturan perundang-undangan yang berkaitan dengan perencanaan dan penganggaran disajikan di dalam forder ini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hyperlink r:id="rId10" w:tgtFrame="_blank" w:history="1">
        <w:r w:rsidRPr="006A0E10">
          <w:rPr>
            <w:rFonts w:ascii="Arial" w:eastAsia="Times New Roman" w:hAnsi="Arial" w:cs="Arial"/>
            <w:color w:val="0066B3"/>
            <w:lang w:eastAsia="id-ID"/>
          </w:rPr>
          <w:t>Keputusan Menteri Pertanian Nomor.  03/Kpts/PD.120/1/2015 Tentang Penetapan Kawasan Padi, Jagung, Kedelai, dan Ubi Kayu Nasional</w:t>
        </w:r>
      </w:hyperlink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hyperlink r:id="rId11" w:tgtFrame="_blank" w:history="1">
        <w:r w:rsidRPr="006A0E10">
          <w:rPr>
            <w:rFonts w:ascii="Arial" w:eastAsia="Times New Roman" w:hAnsi="Arial" w:cs="Arial"/>
            <w:color w:val="0066B3"/>
            <w:lang w:eastAsia="id-ID"/>
          </w:rPr>
          <w:t>Keputusan Menteri Pertanian Nomor.  45/Kpts/PD.200/1/2015 Tentang Penetapan Kawasan Cabai, Bawang Merah, dan Jeruk Nasional</w:t>
        </w:r>
      </w:hyperlink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hyperlink r:id="rId12" w:tgtFrame="_blank" w:history="1">
        <w:r w:rsidRPr="006A0E10">
          <w:rPr>
            <w:rFonts w:ascii="Arial" w:eastAsia="Times New Roman" w:hAnsi="Arial" w:cs="Arial"/>
            <w:color w:val="0066B3"/>
            <w:lang w:eastAsia="id-ID"/>
          </w:rPr>
          <w:t>Keputusan Menteri Pertanian Nomor.  46/Kpts/PD.300/1/2015 Tentang Penetapan Kawasan Perkebunan Nasional</w:t>
        </w:r>
      </w:hyperlink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hyperlink r:id="rId13" w:tgtFrame="_blank" w:history="1">
        <w:r w:rsidRPr="006A0E10">
          <w:rPr>
            <w:rFonts w:ascii="Arial" w:eastAsia="Times New Roman" w:hAnsi="Arial" w:cs="Arial"/>
            <w:color w:val="0066B3"/>
            <w:lang w:eastAsia="id-ID"/>
          </w:rPr>
          <w:t>Keputusan Menteri Pertanian Nomor.  43/Kpts/PD.410/1/2015 Tentang Penetapan Kawasan Sapi Potong, Kerbau, Kambing, Sapi Perah, Domba dan Babi Nasional</w:t>
        </w:r>
      </w:hyperlink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hyperlink r:id="rId14" w:tgtFrame="_blank" w:history="1">
        <w:r w:rsidRPr="006A0E10">
          <w:rPr>
            <w:rFonts w:ascii="Arial" w:eastAsia="Times New Roman" w:hAnsi="Arial" w:cs="Arial"/>
            <w:color w:val="0066B3"/>
            <w:lang w:eastAsia="id-ID"/>
          </w:rPr>
          <w:t>Permentan Nomor 41/Permentan/OT.140/3/2014 Tentang Pedoman Perencanaan Pembangunan Pertanian Berbasis ePlanning</w:t>
        </w:r>
      </w:hyperlink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Republik Indonesia Nomor 33 Tahun 2004 Tentang Perimbangan Keuangan Antara Pemerintah Pusat Dan Pemerintahan Daerah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Republik Indonesia Nomor 25 Tahun 2004 Tentang Sistem Perencanaan Pembangunan Nasional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Republik Indonesia Nomor 32 Tahun 2004 Tentang Pemerintahan Daerah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Republik Indonesia Nomor 17 Tahun 2003 Tentang Keuangan Negara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Nomor I Tahun 2004 Tentang Perbendaharaan Negara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Undang-Undang Nomor 15 Tahun 2004 Tentang Pemeriksaan Pengelolaan dan Tanggung Jawab Keuangan Negara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PP Nomor 90 Tahun 2010 Tentang Penyusunan Rencana Kerja K/L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Nomor 92 Tahun 2012 Tentang SBIK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Nomor 49 Tahun 2012 tentang IKU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No. 50 Tahun 2012 Tentang Pedoman Pengembangan Kawasan Pertanian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Nomor 6 Tahun 2013 Tentang Petunjuk Teknis Pemanfaatan DAK Bidang Pertanian 2013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No. 5 Tahun 2013 tentang Pedoman Pengelolaan dan Pertanggung Jawaban Belanja Bantuan Sosial Kementerian Pertananian Tahun 2013</w:t>
      </w:r>
    </w:p>
    <w:p w:rsidR="006A0E10" w:rsidRPr="006A0E10" w:rsidRDefault="006A0E10" w:rsidP="006A0E10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  <w:lang w:eastAsia="id-ID"/>
        </w:rPr>
      </w:pPr>
      <w:r w:rsidRPr="006A0E10">
        <w:rPr>
          <w:rFonts w:ascii="Arial" w:eastAsia="Times New Roman" w:hAnsi="Arial" w:cs="Arial"/>
          <w:color w:val="000000"/>
          <w:lang w:eastAsia="id-ID"/>
        </w:rPr>
        <w:t>Permentan No.3 Tahun 2013 tentang Penugasan Kepada Bupati dan Walikota Dalam Pengelolaan Kegiatan dan Tanggung Jawab Dana Tugas Perbantuan Kab/Kota Tahun Anggaran 2013</w:t>
      </w:r>
    </w:p>
    <w:p w:rsidR="00B30932" w:rsidRDefault="00B30932"/>
    <w:sectPr w:rsidR="00B30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535"/>
    <w:multiLevelType w:val="multilevel"/>
    <w:tmpl w:val="88C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4364E"/>
    <w:multiLevelType w:val="multilevel"/>
    <w:tmpl w:val="2EE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85"/>
    <w:rsid w:val="00060C85"/>
    <w:rsid w:val="006A0E10"/>
    <w:rsid w:val="00B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E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E10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E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E10"/>
    <w:rPr>
      <w:rFonts w:ascii="Arial" w:eastAsia="Times New Roman" w:hAnsi="Arial" w:cs="Arial"/>
      <w:vanish/>
      <w:sz w:val="16"/>
      <w:szCs w:val="16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6A0E10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6A0E10"/>
  </w:style>
  <w:style w:type="character" w:customStyle="1" w:styleId="judul">
    <w:name w:val="judul"/>
    <w:basedOn w:val="DefaultParagraphFont"/>
    <w:rsid w:val="006A0E10"/>
  </w:style>
  <w:style w:type="character" w:customStyle="1" w:styleId="tanggal">
    <w:name w:val="tanggal"/>
    <w:basedOn w:val="DefaultParagraphFont"/>
    <w:rsid w:val="006A0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E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E10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E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E10"/>
    <w:rPr>
      <w:rFonts w:ascii="Arial" w:eastAsia="Times New Roman" w:hAnsi="Arial" w:cs="Arial"/>
      <w:vanish/>
      <w:sz w:val="16"/>
      <w:szCs w:val="16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6A0E10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6A0E10"/>
  </w:style>
  <w:style w:type="character" w:customStyle="1" w:styleId="judul">
    <w:name w:val="judul"/>
    <w:basedOn w:val="DefaultParagraphFont"/>
    <w:rsid w:val="006A0E10"/>
  </w:style>
  <w:style w:type="character" w:customStyle="1" w:styleId="tanggal">
    <w:name w:val="tanggal"/>
    <w:basedOn w:val="DefaultParagraphFont"/>
    <w:rsid w:val="006A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pertanian.go.id/eplanning/tinymcpuk/gambar/file/Kepmentan43-2015-Peternakan.pdf" TargetMode="Externa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hyperlink" Target="http://www.pertanian.go.id/eplanning/tinymcpuk/gambar/file/Kepmentan46-2015-Perkebuna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pertanian.go.id/eplanning/tinymcpuk/gambar/file/Kepmentan45-2015-Horti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tanian.go.id/eplanning/tinymcpuk/gambar/file/Kepmentan3-2015-TP.pdf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http://www.pertanian.go.id/eplanning/tinymcpuk/gambar/file/Permentan_e-Planning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2018-05-27T17:55:00Z</dcterms:created>
  <dcterms:modified xsi:type="dcterms:W3CDTF">2018-05-27T17:56:00Z</dcterms:modified>
</cp:coreProperties>
</file>