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09A" w:rsidRPr="00EB3897" w:rsidRDefault="0067009A" w:rsidP="0067009A">
      <w:pPr>
        <w:jc w:val="center"/>
        <w:rPr>
          <w:rFonts w:cs="Tahoma"/>
          <w:b/>
          <w:sz w:val="28"/>
          <w:szCs w:val="28"/>
        </w:rPr>
      </w:pPr>
      <w:r w:rsidRPr="00EB3897">
        <w:rPr>
          <w:rFonts w:cs="Tahoma"/>
          <w:b/>
          <w:sz w:val="28"/>
          <w:szCs w:val="28"/>
        </w:rPr>
        <w:t>RANCANGAN PEMBELAJARAN SEMESTER (RPS)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136"/>
        <w:gridCol w:w="124"/>
        <w:gridCol w:w="2321"/>
        <w:gridCol w:w="461"/>
        <w:gridCol w:w="1329"/>
        <w:gridCol w:w="1701"/>
        <w:gridCol w:w="2977"/>
        <w:gridCol w:w="1166"/>
      </w:tblGrid>
      <w:tr w:rsidR="0067009A" w:rsidRPr="00EB3897" w:rsidTr="002365F9">
        <w:tc>
          <w:tcPr>
            <w:tcW w:w="7001" w:type="dxa"/>
            <w:gridSpan w:val="5"/>
            <w:shd w:val="clear" w:color="auto" w:fill="auto"/>
          </w:tcPr>
          <w:p w:rsidR="0067009A" w:rsidRPr="0067009A" w:rsidRDefault="0067009A" w:rsidP="0067009A">
            <w:pPr>
              <w:spacing w:after="0" w:line="240" w:lineRule="auto"/>
              <w:rPr>
                <w:rFonts w:cs="Tahoma"/>
                <w:b/>
                <w:sz w:val="24"/>
                <w:szCs w:val="24"/>
                <w:lang w:val="id-ID"/>
              </w:rPr>
            </w:pPr>
            <w:proofErr w:type="spellStart"/>
            <w:r w:rsidRPr="00EB3897">
              <w:rPr>
                <w:rFonts w:cs="Tahoma"/>
                <w:b/>
                <w:sz w:val="24"/>
                <w:szCs w:val="24"/>
              </w:rPr>
              <w:t>Matakuliah</w:t>
            </w:r>
            <w:proofErr w:type="spellEnd"/>
            <w:r w:rsidRPr="00EB3897">
              <w:rPr>
                <w:rFonts w:cs="Tahoma"/>
                <w:b/>
                <w:sz w:val="24"/>
                <w:szCs w:val="24"/>
              </w:rPr>
              <w:t xml:space="preserve">:  </w:t>
            </w:r>
            <w:r>
              <w:rPr>
                <w:rFonts w:cs="Tahoma"/>
                <w:b/>
                <w:i/>
                <w:sz w:val="24"/>
                <w:szCs w:val="24"/>
                <w:lang w:val="id-ID"/>
              </w:rPr>
              <w:t>MEDIA DAN GENDER</w:t>
            </w:r>
          </w:p>
        </w:tc>
        <w:tc>
          <w:tcPr>
            <w:tcW w:w="7173" w:type="dxa"/>
            <w:gridSpan w:val="4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Semester</w:t>
            </w:r>
            <w:r>
              <w:rPr>
                <w:rFonts w:cs="Tahoma"/>
                <w:b/>
                <w:sz w:val="24"/>
                <w:szCs w:val="24"/>
                <w:lang w:val="id-ID"/>
              </w:rPr>
              <w:t xml:space="preserve"> Genap:</w:t>
            </w:r>
            <w:r>
              <w:rPr>
                <w:rFonts w:cs="Tahoma"/>
                <w:b/>
                <w:sz w:val="24"/>
                <w:szCs w:val="24"/>
              </w:rPr>
              <w:t xml:space="preserve"> 20</w:t>
            </w:r>
            <w:r>
              <w:rPr>
                <w:rFonts w:cs="Tahoma"/>
                <w:b/>
                <w:sz w:val="24"/>
                <w:szCs w:val="24"/>
                <w:lang w:val="id-ID"/>
              </w:rPr>
              <w:t>20</w:t>
            </w:r>
            <w:r>
              <w:rPr>
                <w:rFonts w:cs="Tahoma"/>
                <w:b/>
                <w:sz w:val="24"/>
                <w:szCs w:val="24"/>
              </w:rPr>
              <w:t>/20</w:t>
            </w:r>
            <w:r>
              <w:rPr>
                <w:rFonts w:cs="Tahoma"/>
                <w:b/>
                <w:sz w:val="24"/>
                <w:szCs w:val="24"/>
                <w:lang w:val="id-ID"/>
              </w:rPr>
              <w:t>21</w:t>
            </w:r>
            <w:r w:rsidRPr="00EB3897">
              <w:rPr>
                <w:rFonts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ahoma"/>
                <w:b/>
                <w:sz w:val="24"/>
                <w:szCs w:val="24"/>
              </w:rPr>
              <w:t>Kode</w:t>
            </w:r>
            <w:proofErr w:type="spellEnd"/>
            <w:r>
              <w:rPr>
                <w:rFonts w:cs="Tahoma"/>
                <w:b/>
                <w:sz w:val="24"/>
                <w:szCs w:val="24"/>
              </w:rPr>
              <w:t xml:space="preserve">: </w:t>
            </w:r>
            <w:r w:rsidR="00CF73B6" w:rsidRPr="00CF73B6">
              <w:rPr>
                <w:b/>
              </w:rPr>
              <w:t>165335</w:t>
            </w:r>
            <w:r w:rsidR="00CF73B6">
              <w:rPr>
                <w:rFonts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ahoma"/>
                <w:b/>
                <w:sz w:val="24"/>
                <w:szCs w:val="24"/>
              </w:rPr>
              <w:t>sks</w:t>
            </w:r>
            <w:proofErr w:type="spellEnd"/>
            <w:r>
              <w:rPr>
                <w:rFonts w:cs="Tahoma"/>
                <w:b/>
                <w:sz w:val="24"/>
                <w:szCs w:val="24"/>
              </w:rPr>
              <w:t>: 3</w:t>
            </w:r>
          </w:p>
          <w:p w:rsidR="0067009A" w:rsidRPr="00EB3897" w:rsidRDefault="0067009A" w:rsidP="002365F9">
            <w:pPr>
              <w:spacing w:after="0" w:line="240" w:lineRule="auto"/>
              <w:rPr>
                <w:rFonts w:cs="Tahoma"/>
                <w:b/>
                <w:sz w:val="24"/>
                <w:szCs w:val="24"/>
              </w:rPr>
            </w:pPr>
          </w:p>
        </w:tc>
      </w:tr>
      <w:tr w:rsidR="0067009A" w:rsidRPr="00EB3897" w:rsidTr="002365F9">
        <w:tc>
          <w:tcPr>
            <w:tcW w:w="7001" w:type="dxa"/>
            <w:gridSpan w:val="5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rPr>
                <w:rFonts w:cs="Tahoma"/>
                <w:b/>
                <w:sz w:val="24"/>
                <w:szCs w:val="24"/>
              </w:rPr>
            </w:pPr>
            <w:r w:rsidRPr="00EB3897">
              <w:rPr>
                <w:rFonts w:cs="Tahoma"/>
                <w:b/>
                <w:sz w:val="24"/>
                <w:szCs w:val="24"/>
              </w:rPr>
              <w:t xml:space="preserve">Program  </w:t>
            </w:r>
            <w:proofErr w:type="spellStart"/>
            <w:r w:rsidRPr="00EB3897">
              <w:rPr>
                <w:rFonts w:cs="Tahoma"/>
                <w:b/>
                <w:sz w:val="24"/>
                <w:szCs w:val="24"/>
              </w:rPr>
              <w:t>Studi</w:t>
            </w:r>
            <w:proofErr w:type="spellEnd"/>
            <w:r w:rsidRPr="00EB3897">
              <w:rPr>
                <w:rFonts w:cs="Tahoma"/>
                <w:b/>
                <w:sz w:val="24"/>
                <w:szCs w:val="24"/>
              </w:rPr>
              <w:t>: ILMU KOMUNIKASI</w:t>
            </w:r>
          </w:p>
          <w:p w:rsidR="0067009A" w:rsidRPr="00EB3897" w:rsidRDefault="0067009A" w:rsidP="002365F9">
            <w:pPr>
              <w:spacing w:after="0" w:line="240" w:lineRule="auto"/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7173" w:type="dxa"/>
            <w:gridSpan w:val="4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rPr>
                <w:rFonts w:cs="Tahoma"/>
                <w:b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b/>
                <w:sz w:val="24"/>
                <w:szCs w:val="24"/>
              </w:rPr>
              <w:t>Dosen</w:t>
            </w:r>
            <w:proofErr w:type="spellEnd"/>
            <w:r w:rsidRPr="00EB3897">
              <w:rPr>
                <w:rFonts w:cs="Tahoma"/>
                <w:b/>
                <w:sz w:val="24"/>
                <w:szCs w:val="24"/>
              </w:rPr>
              <w:t xml:space="preserve">: </w:t>
            </w:r>
            <w:proofErr w:type="spellStart"/>
            <w:r w:rsidRPr="00EB3897">
              <w:rPr>
                <w:rFonts w:cs="Tahoma"/>
                <w:b/>
                <w:sz w:val="24"/>
                <w:szCs w:val="24"/>
              </w:rPr>
              <w:t>Dr.</w:t>
            </w:r>
            <w:proofErr w:type="spellEnd"/>
            <w:r w:rsidRPr="00EB3897">
              <w:rPr>
                <w:rFonts w:cs="Tahoma"/>
                <w:b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b/>
                <w:sz w:val="24"/>
                <w:szCs w:val="24"/>
              </w:rPr>
              <w:t>Yuli</w:t>
            </w:r>
            <w:proofErr w:type="spellEnd"/>
            <w:r w:rsidRPr="00EB3897">
              <w:rPr>
                <w:rFonts w:cs="Tahoma"/>
                <w:b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b/>
                <w:sz w:val="24"/>
                <w:szCs w:val="24"/>
              </w:rPr>
              <w:t>Setyowati</w:t>
            </w:r>
            <w:proofErr w:type="spellEnd"/>
            <w:r w:rsidRPr="00EB3897">
              <w:rPr>
                <w:rFonts w:cs="Tahoma"/>
                <w:b/>
                <w:sz w:val="24"/>
                <w:szCs w:val="24"/>
              </w:rPr>
              <w:t xml:space="preserve">, S.IP, </w:t>
            </w:r>
            <w:proofErr w:type="spellStart"/>
            <w:r w:rsidRPr="00EB3897">
              <w:rPr>
                <w:rFonts w:cs="Tahoma"/>
                <w:b/>
                <w:sz w:val="24"/>
                <w:szCs w:val="24"/>
              </w:rPr>
              <w:t>M.Si</w:t>
            </w:r>
            <w:proofErr w:type="spellEnd"/>
          </w:p>
        </w:tc>
      </w:tr>
      <w:tr w:rsidR="0067009A" w:rsidRPr="00EB3897" w:rsidTr="002365F9">
        <w:tc>
          <w:tcPr>
            <w:tcW w:w="14174" w:type="dxa"/>
            <w:gridSpan w:val="9"/>
            <w:shd w:val="clear" w:color="auto" w:fill="auto"/>
          </w:tcPr>
          <w:p w:rsidR="0067009A" w:rsidRPr="00766DC7" w:rsidRDefault="0067009A" w:rsidP="0067009A">
            <w:pPr>
              <w:spacing w:after="0" w:line="240" w:lineRule="auto"/>
              <w:rPr>
                <w:rFonts w:cs="Tahoma"/>
                <w:sz w:val="24"/>
                <w:szCs w:val="24"/>
                <w:lang w:val="id-ID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Capaian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Pembelajaran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: </w:t>
            </w:r>
            <w:proofErr w:type="spellStart"/>
            <w:r w:rsidR="00766DC7">
              <w:rPr>
                <w:rFonts w:cs="Tahoma"/>
                <w:sz w:val="24"/>
                <w:szCs w:val="24"/>
              </w:rPr>
              <w:t>Mahasiswa</w:t>
            </w:r>
            <w:proofErr w:type="spellEnd"/>
            <w:r w:rsidR="00766DC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="00766DC7">
              <w:rPr>
                <w:rFonts w:cs="Tahoma"/>
                <w:sz w:val="24"/>
                <w:szCs w:val="24"/>
              </w:rPr>
              <w:t>dapat</w:t>
            </w:r>
            <w:proofErr w:type="spellEnd"/>
            <w:r w:rsidR="00766DC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="00766DC7">
              <w:rPr>
                <w:rFonts w:cs="Tahoma"/>
                <w:sz w:val="24"/>
                <w:szCs w:val="24"/>
              </w:rPr>
              <w:t>memahami</w:t>
            </w:r>
            <w:proofErr w:type="spellEnd"/>
            <w:r w:rsidR="00766DC7">
              <w:rPr>
                <w:rFonts w:cs="Tahoma"/>
                <w:sz w:val="24"/>
                <w:szCs w:val="24"/>
              </w:rPr>
              <w:t xml:space="preserve"> </w:t>
            </w:r>
            <w:r w:rsidR="00766DC7">
              <w:rPr>
                <w:rFonts w:cs="Tahoma"/>
                <w:sz w:val="24"/>
                <w:szCs w:val="24"/>
                <w:lang w:val="id-ID"/>
              </w:rPr>
              <w:t xml:space="preserve">konsep Media dan Gender, </w:t>
            </w:r>
            <w:proofErr w:type="spellStart"/>
            <w:proofErr w:type="gramStart"/>
            <w:r w:rsidR="00766DC7" w:rsidRPr="00EB3897">
              <w:rPr>
                <w:rFonts w:cs="Tahoma"/>
                <w:sz w:val="24"/>
                <w:szCs w:val="24"/>
              </w:rPr>
              <w:t>serta</w:t>
            </w:r>
            <w:proofErr w:type="spellEnd"/>
            <w:r w:rsidR="00766DC7" w:rsidRPr="00EB3897">
              <w:rPr>
                <w:rFonts w:cs="Tahoma"/>
                <w:sz w:val="24"/>
                <w:szCs w:val="24"/>
              </w:rPr>
              <w:t xml:space="preserve">  </w:t>
            </w:r>
            <w:proofErr w:type="spellStart"/>
            <w:r w:rsidR="00766DC7" w:rsidRPr="00EB3897">
              <w:rPr>
                <w:rFonts w:cs="Tahoma"/>
                <w:sz w:val="24"/>
                <w:szCs w:val="24"/>
              </w:rPr>
              <w:t>mampu</w:t>
            </w:r>
            <w:proofErr w:type="spellEnd"/>
            <w:proofErr w:type="gramEnd"/>
            <w:r w:rsidR="00766DC7"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="00766DC7" w:rsidRPr="00EB3897">
              <w:rPr>
                <w:rFonts w:cs="Tahoma"/>
                <w:sz w:val="24"/>
                <w:szCs w:val="24"/>
              </w:rPr>
              <w:t>mengidentifikasi</w:t>
            </w:r>
            <w:proofErr w:type="spellEnd"/>
            <w:r w:rsidR="00766DC7"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="00766DC7" w:rsidRPr="00EB3897">
              <w:rPr>
                <w:rFonts w:cs="Tahoma"/>
                <w:sz w:val="24"/>
                <w:szCs w:val="24"/>
              </w:rPr>
              <w:t>d</w:t>
            </w:r>
            <w:r w:rsidR="00766DC7">
              <w:rPr>
                <w:rFonts w:cs="Tahoma"/>
                <w:sz w:val="24"/>
                <w:szCs w:val="24"/>
              </w:rPr>
              <w:t>an</w:t>
            </w:r>
            <w:proofErr w:type="spellEnd"/>
            <w:r w:rsidR="00766DC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="00766DC7">
              <w:rPr>
                <w:rFonts w:cs="Tahoma"/>
                <w:sz w:val="24"/>
                <w:szCs w:val="24"/>
              </w:rPr>
              <w:t>menganalisis</w:t>
            </w:r>
            <w:proofErr w:type="spellEnd"/>
            <w:r w:rsidR="00766DC7">
              <w:rPr>
                <w:rFonts w:cs="Tahoma"/>
                <w:sz w:val="24"/>
                <w:szCs w:val="24"/>
              </w:rPr>
              <w:t xml:space="preserve"> i</w:t>
            </w:r>
            <w:r w:rsidR="00766DC7">
              <w:rPr>
                <w:rFonts w:cs="Tahoma"/>
                <w:sz w:val="24"/>
                <w:szCs w:val="24"/>
                <w:lang w:val="id-ID"/>
              </w:rPr>
              <w:t>su Gender</w:t>
            </w:r>
            <w:r w:rsidR="00766DC7" w:rsidRPr="00EB3897">
              <w:rPr>
                <w:rFonts w:cs="Tahoma"/>
                <w:sz w:val="24"/>
                <w:szCs w:val="24"/>
              </w:rPr>
              <w:t xml:space="preserve"> di Indonesia. </w:t>
            </w:r>
          </w:p>
        </w:tc>
      </w:tr>
      <w:tr w:rsidR="0067009A" w:rsidRPr="00EB3897" w:rsidTr="002365F9">
        <w:trPr>
          <w:trHeight w:val="764"/>
        </w:trPr>
        <w:tc>
          <w:tcPr>
            <w:tcW w:w="959" w:type="dxa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Minggu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ke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>-</w:t>
            </w:r>
          </w:p>
          <w:p w:rsidR="0067009A" w:rsidRPr="00EB3897" w:rsidRDefault="0067009A" w:rsidP="002365F9">
            <w:pPr>
              <w:spacing w:after="0" w:line="240" w:lineRule="auto"/>
              <w:rPr>
                <w:rFonts w:cs="Tahoma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Kemampuan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akhir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yang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diharapkan</w:t>
            </w:r>
            <w:proofErr w:type="spellEnd"/>
          </w:p>
        </w:tc>
        <w:tc>
          <w:tcPr>
            <w:tcW w:w="2321" w:type="dxa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Bahan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kajian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(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materi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pelajaran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>)</w:t>
            </w:r>
          </w:p>
          <w:p w:rsidR="0067009A" w:rsidRPr="00EB3897" w:rsidRDefault="0067009A" w:rsidP="002365F9">
            <w:pPr>
              <w:spacing w:after="0" w:line="240" w:lineRule="auto"/>
              <w:rPr>
                <w:rFonts w:cs="Tahoma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Bentuk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Waktu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Belajar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(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menit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>)</w:t>
            </w:r>
          </w:p>
          <w:p w:rsidR="0067009A" w:rsidRPr="00EB3897" w:rsidRDefault="0067009A" w:rsidP="002365F9">
            <w:pPr>
              <w:spacing w:after="0" w:line="240" w:lineRule="auto"/>
              <w:rPr>
                <w:rFonts w:cs="Tahoma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Kriteria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Penilaian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(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indikator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>)</w:t>
            </w:r>
          </w:p>
          <w:p w:rsidR="0067009A" w:rsidRPr="00EB3897" w:rsidRDefault="0067009A" w:rsidP="002365F9">
            <w:pPr>
              <w:spacing w:after="0" w:line="240" w:lineRule="auto"/>
              <w:rPr>
                <w:rFonts w:cs="Tahoma"/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Bobot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Nilai</w:t>
            </w:r>
            <w:proofErr w:type="spellEnd"/>
          </w:p>
        </w:tc>
      </w:tr>
      <w:tr w:rsidR="0067009A" w:rsidRPr="00EB3897" w:rsidTr="002365F9">
        <w:tc>
          <w:tcPr>
            <w:tcW w:w="959" w:type="dxa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r w:rsidRPr="00EB3897">
              <w:rPr>
                <w:rFonts w:cs="Tahoma"/>
                <w:sz w:val="24"/>
                <w:szCs w:val="24"/>
              </w:rPr>
              <w:t>(1)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r w:rsidRPr="00EB3897">
              <w:rPr>
                <w:rFonts w:cs="Tahoma"/>
                <w:sz w:val="24"/>
                <w:szCs w:val="24"/>
              </w:rPr>
              <w:t>(2)</w:t>
            </w:r>
          </w:p>
        </w:tc>
        <w:tc>
          <w:tcPr>
            <w:tcW w:w="2321" w:type="dxa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r w:rsidRPr="00EB3897">
              <w:rPr>
                <w:rFonts w:cs="Tahoma"/>
                <w:sz w:val="24"/>
                <w:szCs w:val="24"/>
              </w:rPr>
              <w:t>(3)</w:t>
            </w:r>
          </w:p>
        </w:tc>
        <w:tc>
          <w:tcPr>
            <w:tcW w:w="1790" w:type="dxa"/>
            <w:gridSpan w:val="2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r w:rsidRPr="00EB3897">
              <w:rPr>
                <w:rFonts w:cs="Tahoma"/>
                <w:sz w:val="24"/>
                <w:szCs w:val="24"/>
              </w:rPr>
              <w:t>(4)</w:t>
            </w:r>
          </w:p>
        </w:tc>
        <w:tc>
          <w:tcPr>
            <w:tcW w:w="1701" w:type="dxa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r w:rsidRPr="00EB3897">
              <w:rPr>
                <w:rFonts w:cs="Tahoma"/>
                <w:sz w:val="24"/>
                <w:szCs w:val="24"/>
              </w:rPr>
              <w:t>(5)</w:t>
            </w:r>
          </w:p>
        </w:tc>
        <w:tc>
          <w:tcPr>
            <w:tcW w:w="2977" w:type="dxa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r w:rsidRPr="00EB3897">
              <w:rPr>
                <w:rFonts w:cs="Tahoma"/>
                <w:sz w:val="24"/>
                <w:szCs w:val="24"/>
              </w:rPr>
              <w:t>(6)</w:t>
            </w:r>
          </w:p>
        </w:tc>
        <w:tc>
          <w:tcPr>
            <w:tcW w:w="1166" w:type="dxa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r w:rsidRPr="00EB3897">
              <w:rPr>
                <w:rFonts w:cs="Tahoma"/>
                <w:sz w:val="24"/>
                <w:szCs w:val="24"/>
              </w:rPr>
              <w:t>(7)</w:t>
            </w:r>
          </w:p>
        </w:tc>
      </w:tr>
      <w:tr w:rsidR="0067009A" w:rsidRPr="00EB3897" w:rsidTr="002365F9">
        <w:tc>
          <w:tcPr>
            <w:tcW w:w="959" w:type="dxa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</w:p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r w:rsidRPr="00EB3897">
              <w:rPr>
                <w:rFonts w:cs="Tahoma"/>
                <w:sz w:val="24"/>
                <w:szCs w:val="24"/>
              </w:rPr>
              <w:t>1</w:t>
            </w:r>
          </w:p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</w:p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Mahasiswa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mampu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beradaptasi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dengan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dosen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dan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peserta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matakuliah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yang lain</w:t>
            </w:r>
          </w:p>
        </w:tc>
        <w:tc>
          <w:tcPr>
            <w:tcW w:w="2321" w:type="dxa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Perkenalan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dan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penjelasan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 RPS</w:t>
            </w:r>
          </w:p>
        </w:tc>
        <w:tc>
          <w:tcPr>
            <w:tcW w:w="1790" w:type="dxa"/>
            <w:gridSpan w:val="2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rPr>
                <w:rFonts w:cs="Tahoma"/>
                <w:sz w:val="24"/>
                <w:szCs w:val="24"/>
              </w:rPr>
            </w:pPr>
            <w:r w:rsidRPr="00EB3897">
              <w:rPr>
                <w:rFonts w:cs="Tahoma"/>
                <w:sz w:val="24"/>
                <w:szCs w:val="24"/>
              </w:rPr>
              <w:t>Ice breaking</w:t>
            </w:r>
          </w:p>
          <w:p w:rsidR="0067009A" w:rsidRPr="00EB3897" w:rsidRDefault="0067009A" w:rsidP="002365F9">
            <w:pPr>
              <w:spacing w:after="0" w:line="240" w:lineRule="auto"/>
              <w:rPr>
                <w:rFonts w:cs="Tahoma"/>
                <w:sz w:val="24"/>
                <w:szCs w:val="24"/>
              </w:rPr>
            </w:pPr>
            <w:r w:rsidRPr="00EB3897">
              <w:rPr>
                <w:rFonts w:cs="Tahoma"/>
                <w:sz w:val="24"/>
                <w:szCs w:val="24"/>
              </w:rPr>
              <w:t>Dialog</w:t>
            </w:r>
          </w:p>
        </w:tc>
        <w:tc>
          <w:tcPr>
            <w:tcW w:w="1701" w:type="dxa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3x </w:t>
            </w:r>
            <w:r w:rsidRPr="00EB3897">
              <w:rPr>
                <w:rFonts w:cs="Tahoma"/>
                <w:sz w:val="24"/>
                <w:szCs w:val="24"/>
              </w:rPr>
              <w:t>150’</w:t>
            </w:r>
          </w:p>
        </w:tc>
        <w:tc>
          <w:tcPr>
            <w:tcW w:w="2977" w:type="dxa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Mahasiswa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memahami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RPS &amp;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mampu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berkomuniasi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dengan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1166" w:type="dxa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67009A" w:rsidRPr="00EB3897" w:rsidTr="002365F9">
        <w:tc>
          <w:tcPr>
            <w:tcW w:w="959" w:type="dxa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r w:rsidRPr="00EB3897">
              <w:rPr>
                <w:rFonts w:cs="Tahoma"/>
                <w:sz w:val="24"/>
                <w:szCs w:val="24"/>
              </w:rPr>
              <w:t>2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7009A" w:rsidRPr="0067009A" w:rsidRDefault="0067009A" w:rsidP="002365F9">
            <w:pPr>
              <w:spacing w:after="0" w:line="240" w:lineRule="auto"/>
              <w:rPr>
                <w:rFonts w:cs="Tahoma"/>
                <w:sz w:val="24"/>
                <w:szCs w:val="24"/>
                <w:lang w:val="id-ID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Mahasiswa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memahami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def</w:t>
            </w:r>
            <w:r w:rsidR="00F72E0A">
              <w:rPr>
                <w:rFonts w:cs="Tahoma"/>
                <w:sz w:val="24"/>
                <w:szCs w:val="24"/>
              </w:rPr>
              <w:t>inisi</w:t>
            </w:r>
            <w:proofErr w:type="spellEnd"/>
            <w:r w:rsidR="00F72E0A">
              <w:rPr>
                <w:rFonts w:cs="Tahoma"/>
                <w:sz w:val="24"/>
                <w:szCs w:val="24"/>
              </w:rPr>
              <w:t xml:space="preserve"> </w:t>
            </w:r>
            <w:r w:rsidR="00F72E0A">
              <w:rPr>
                <w:rFonts w:cs="Tahoma"/>
                <w:sz w:val="24"/>
                <w:szCs w:val="24"/>
                <w:lang w:val="id-ID"/>
              </w:rPr>
              <w:t>Media</w:t>
            </w:r>
            <w:r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ahoma"/>
                <w:sz w:val="24"/>
                <w:szCs w:val="24"/>
              </w:rPr>
              <w:t>dan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</w:t>
            </w:r>
            <w:r w:rsidR="00F72E0A">
              <w:rPr>
                <w:rFonts w:cs="Tahoma"/>
                <w:sz w:val="24"/>
                <w:szCs w:val="24"/>
                <w:lang w:val="id-ID"/>
              </w:rPr>
              <w:t>Gender</w:t>
            </w:r>
          </w:p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</w:p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</w:p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321" w:type="dxa"/>
            <w:shd w:val="clear" w:color="auto" w:fill="auto"/>
          </w:tcPr>
          <w:p w:rsidR="00F72E0A" w:rsidRPr="00F72E0A" w:rsidRDefault="00F72E0A" w:rsidP="006700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53" w:hanging="142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  <w:lang w:val="id-ID"/>
              </w:rPr>
              <w:t xml:space="preserve"> Definisi Media </w:t>
            </w:r>
          </w:p>
          <w:p w:rsidR="0067009A" w:rsidRPr="00EB3897" w:rsidRDefault="00F72E0A" w:rsidP="006700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53" w:hanging="142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  <w:lang w:val="id-ID"/>
              </w:rPr>
              <w:t>Definisi Gender</w:t>
            </w:r>
          </w:p>
          <w:p w:rsidR="0067009A" w:rsidRPr="00EB3897" w:rsidRDefault="00F72E0A" w:rsidP="006700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53" w:hanging="142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  <w:lang w:val="id-ID"/>
              </w:rPr>
              <w:t xml:space="preserve"> Hubungan Media dan Gender</w:t>
            </w:r>
          </w:p>
        </w:tc>
        <w:tc>
          <w:tcPr>
            <w:tcW w:w="1790" w:type="dxa"/>
            <w:gridSpan w:val="2"/>
            <w:shd w:val="clear" w:color="auto" w:fill="auto"/>
          </w:tcPr>
          <w:p w:rsidR="0067009A" w:rsidRPr="00EB3897" w:rsidRDefault="0067009A" w:rsidP="006700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15" w:hanging="115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Ceramah</w:t>
            </w:r>
            <w:proofErr w:type="spellEnd"/>
          </w:p>
          <w:p w:rsidR="0067009A" w:rsidRPr="00EB3897" w:rsidRDefault="0067009A" w:rsidP="006700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15" w:hanging="115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Diskusi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3x </w:t>
            </w:r>
            <w:r w:rsidRPr="00EB3897">
              <w:rPr>
                <w:rFonts w:cs="Tahoma"/>
                <w:sz w:val="24"/>
                <w:szCs w:val="24"/>
              </w:rPr>
              <w:t>150’</w:t>
            </w:r>
          </w:p>
        </w:tc>
        <w:tc>
          <w:tcPr>
            <w:tcW w:w="2977" w:type="dxa"/>
            <w:shd w:val="clear" w:color="auto" w:fill="auto"/>
          </w:tcPr>
          <w:p w:rsidR="0067009A" w:rsidRPr="00EB3897" w:rsidRDefault="00F72E0A" w:rsidP="0067009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26" w:hanging="191"/>
              <w:rPr>
                <w:rFonts w:cs="Tahoma"/>
                <w:sz w:val="24"/>
                <w:szCs w:val="24"/>
              </w:rPr>
            </w:pPr>
            <w:proofErr w:type="spellStart"/>
            <w:r>
              <w:rPr>
                <w:rFonts w:cs="Tahoma"/>
                <w:sz w:val="24"/>
                <w:szCs w:val="24"/>
              </w:rPr>
              <w:t>Pemahaman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cs="Tahoma"/>
                <w:sz w:val="24"/>
                <w:szCs w:val="24"/>
              </w:rPr>
              <w:t>benar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ahoma"/>
                <w:sz w:val="24"/>
                <w:szCs w:val="24"/>
              </w:rPr>
              <w:t>tentang</w:t>
            </w:r>
            <w:proofErr w:type="spellEnd"/>
            <w:r>
              <w:rPr>
                <w:rFonts w:cs="Tahoma"/>
                <w:sz w:val="24"/>
                <w:szCs w:val="24"/>
                <w:lang w:val="id-ID"/>
              </w:rPr>
              <w:t xml:space="preserve"> Media dan Gender</w:t>
            </w:r>
          </w:p>
          <w:p w:rsidR="0067009A" w:rsidRPr="00EB3897" w:rsidRDefault="0067009A" w:rsidP="0067009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26" w:hanging="191"/>
              <w:rPr>
                <w:rFonts w:cs="Tahoma"/>
                <w:sz w:val="24"/>
                <w:szCs w:val="24"/>
              </w:rPr>
            </w:pPr>
            <w:r w:rsidRPr="00EB3897">
              <w:rPr>
                <w:rFonts w:cs="Tahoma"/>
                <w:sz w:val="24"/>
                <w:szCs w:val="24"/>
              </w:rPr>
              <w:t xml:space="preserve">Mau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brpendapat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di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1166" w:type="dxa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67009A" w:rsidRPr="00EB3897" w:rsidTr="002365F9">
        <w:tc>
          <w:tcPr>
            <w:tcW w:w="959" w:type="dxa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r w:rsidRPr="00EB3897">
              <w:rPr>
                <w:rFonts w:cs="Tahoma"/>
                <w:sz w:val="24"/>
                <w:szCs w:val="24"/>
              </w:rPr>
              <w:t>3</w:t>
            </w:r>
          </w:p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</w:p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</w:p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7009A" w:rsidRPr="00C14E6F" w:rsidRDefault="00F72E0A" w:rsidP="007C1046">
            <w:pPr>
              <w:spacing w:after="0" w:line="240" w:lineRule="auto"/>
              <w:rPr>
                <w:rFonts w:cs="Tahoma"/>
                <w:sz w:val="24"/>
                <w:szCs w:val="24"/>
                <w:lang w:val="id-ID"/>
              </w:rPr>
            </w:pPr>
            <w:proofErr w:type="spellStart"/>
            <w:r>
              <w:rPr>
                <w:rFonts w:cs="Tahoma"/>
                <w:sz w:val="24"/>
                <w:szCs w:val="24"/>
              </w:rPr>
              <w:t>Mahasiswa</w:t>
            </w:r>
            <w:proofErr w:type="spellEnd"/>
            <w:r w:rsidR="007C1046">
              <w:rPr>
                <w:rFonts w:cs="Tahoma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7C1046" w:rsidRPr="00EB3897">
              <w:rPr>
                <w:rFonts w:cs="Tahoma"/>
                <w:sz w:val="24"/>
                <w:szCs w:val="24"/>
              </w:rPr>
              <w:t>memiliki</w:t>
            </w:r>
            <w:proofErr w:type="spellEnd"/>
            <w:r w:rsidR="007C1046"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="007C1046" w:rsidRPr="00EB3897">
              <w:rPr>
                <w:rFonts w:cs="Tahoma"/>
                <w:sz w:val="24"/>
                <w:szCs w:val="24"/>
              </w:rPr>
              <w:t>pemahaman</w:t>
            </w:r>
            <w:proofErr w:type="spellEnd"/>
            <w:r w:rsidR="007C1046" w:rsidRPr="00EB3897">
              <w:rPr>
                <w:rFonts w:cs="Tahoma"/>
                <w:sz w:val="24"/>
                <w:szCs w:val="24"/>
              </w:rPr>
              <w:t xml:space="preserve"> yang </w:t>
            </w:r>
            <w:proofErr w:type="spellStart"/>
            <w:r w:rsidR="007C1046" w:rsidRPr="00EB3897">
              <w:rPr>
                <w:rFonts w:cs="Tahoma"/>
                <w:sz w:val="24"/>
                <w:szCs w:val="24"/>
              </w:rPr>
              <w:t>benar</w:t>
            </w:r>
            <w:proofErr w:type="spellEnd"/>
            <w:r w:rsidR="007C1046"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="007C1046" w:rsidRPr="00EB3897">
              <w:rPr>
                <w:rFonts w:cs="Tahoma"/>
                <w:sz w:val="24"/>
                <w:szCs w:val="24"/>
              </w:rPr>
              <w:t>tentang</w:t>
            </w:r>
            <w:proofErr w:type="spellEnd"/>
            <w:r w:rsidR="007C1046" w:rsidRPr="00EB3897">
              <w:rPr>
                <w:rFonts w:cs="Tahoma"/>
                <w:sz w:val="24"/>
                <w:szCs w:val="24"/>
              </w:rPr>
              <w:t xml:space="preserve"> </w:t>
            </w:r>
            <w:r w:rsidR="007C1046">
              <w:rPr>
                <w:rFonts w:cs="Tahoma"/>
                <w:sz w:val="24"/>
                <w:szCs w:val="24"/>
                <w:lang w:val="id-ID"/>
              </w:rPr>
              <w:t>perbedaan Gender dan perempuan</w:t>
            </w:r>
            <w:r>
              <w:rPr>
                <w:rFonts w:cs="Tahoma"/>
                <w:sz w:val="24"/>
                <w:szCs w:val="24"/>
              </w:rPr>
              <w:t xml:space="preserve"> </w:t>
            </w:r>
          </w:p>
        </w:tc>
        <w:tc>
          <w:tcPr>
            <w:tcW w:w="2321" w:type="dxa"/>
            <w:shd w:val="clear" w:color="auto" w:fill="auto"/>
          </w:tcPr>
          <w:p w:rsidR="00C14E6F" w:rsidRPr="007C1046" w:rsidRDefault="007C1046" w:rsidP="007C104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6" w:hanging="176"/>
              <w:rPr>
                <w:rFonts w:cs="Tahoma"/>
                <w:sz w:val="24"/>
                <w:szCs w:val="24"/>
                <w:lang w:val="id-ID"/>
              </w:rPr>
            </w:pPr>
            <w:r>
              <w:rPr>
                <w:rFonts w:cs="Tahoma"/>
                <w:sz w:val="24"/>
                <w:szCs w:val="24"/>
                <w:lang w:val="id-ID"/>
              </w:rPr>
              <w:t>Perbedaan Gender dan perempuan</w:t>
            </w:r>
          </w:p>
        </w:tc>
        <w:tc>
          <w:tcPr>
            <w:tcW w:w="1790" w:type="dxa"/>
            <w:gridSpan w:val="2"/>
            <w:shd w:val="clear" w:color="auto" w:fill="auto"/>
          </w:tcPr>
          <w:p w:rsidR="0067009A" w:rsidRPr="00EB3897" w:rsidRDefault="0067009A" w:rsidP="0067009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15" w:hanging="115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Ceramah</w:t>
            </w:r>
            <w:proofErr w:type="spellEnd"/>
          </w:p>
          <w:p w:rsidR="0067009A" w:rsidRPr="00EB3897" w:rsidRDefault="0067009A" w:rsidP="0067009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15" w:hanging="115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7009A" w:rsidRDefault="0067009A" w:rsidP="002365F9">
            <w:pPr>
              <w:jc w:val="center"/>
            </w:pPr>
            <w:r w:rsidRPr="000C5F2F">
              <w:rPr>
                <w:rFonts w:cs="Tahoma"/>
                <w:sz w:val="24"/>
                <w:szCs w:val="24"/>
              </w:rPr>
              <w:t>3x 150’</w:t>
            </w:r>
          </w:p>
        </w:tc>
        <w:tc>
          <w:tcPr>
            <w:tcW w:w="2977" w:type="dxa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Keberanian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berpendapat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&amp;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kreativitas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ide</w:t>
            </w:r>
          </w:p>
        </w:tc>
        <w:tc>
          <w:tcPr>
            <w:tcW w:w="1166" w:type="dxa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67009A" w:rsidRPr="00EB3897" w:rsidTr="002365F9">
        <w:tc>
          <w:tcPr>
            <w:tcW w:w="959" w:type="dxa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r w:rsidRPr="00EB3897">
              <w:rPr>
                <w:rFonts w:cs="Tahoma"/>
                <w:sz w:val="24"/>
                <w:szCs w:val="24"/>
              </w:rPr>
              <w:t>4</w:t>
            </w:r>
          </w:p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</w:p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</w:p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</w:p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7009A" w:rsidRPr="00C14E6F" w:rsidRDefault="0067009A" w:rsidP="007C1046">
            <w:pPr>
              <w:spacing w:after="0" w:line="240" w:lineRule="auto"/>
              <w:rPr>
                <w:rFonts w:cs="Tahoma"/>
                <w:sz w:val="24"/>
                <w:szCs w:val="24"/>
                <w:lang w:val="id-ID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Mahasiswa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="007C1046" w:rsidRPr="00EB3897">
              <w:rPr>
                <w:rFonts w:cs="Tahoma"/>
                <w:sz w:val="24"/>
                <w:szCs w:val="24"/>
              </w:rPr>
              <w:t>memahami</w:t>
            </w:r>
            <w:proofErr w:type="spellEnd"/>
            <w:r w:rsidR="007C1046" w:rsidRPr="00EB3897">
              <w:rPr>
                <w:rFonts w:cs="Tahoma"/>
                <w:sz w:val="24"/>
                <w:szCs w:val="24"/>
              </w:rPr>
              <w:t xml:space="preserve"> </w:t>
            </w:r>
            <w:r w:rsidR="007C1046">
              <w:rPr>
                <w:rFonts w:cs="Tahoma"/>
                <w:sz w:val="24"/>
                <w:szCs w:val="24"/>
                <w:lang w:val="id-ID"/>
              </w:rPr>
              <w:t>status perempuan di mata dunia dalam hal reproduktif dan produktif</w:t>
            </w:r>
          </w:p>
        </w:tc>
        <w:tc>
          <w:tcPr>
            <w:tcW w:w="2321" w:type="dxa"/>
            <w:shd w:val="clear" w:color="auto" w:fill="auto"/>
          </w:tcPr>
          <w:p w:rsidR="007C1046" w:rsidRDefault="007C1046" w:rsidP="007C104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57" w:hanging="142"/>
              <w:rPr>
                <w:rFonts w:cs="Tahoma"/>
                <w:sz w:val="24"/>
                <w:szCs w:val="24"/>
                <w:lang w:val="id-ID"/>
              </w:rPr>
            </w:pPr>
            <w:r w:rsidRPr="00C14E6F">
              <w:rPr>
                <w:rFonts w:cs="Tahoma"/>
                <w:sz w:val="24"/>
                <w:szCs w:val="24"/>
                <w:lang w:val="id-ID"/>
              </w:rPr>
              <w:t>Aktor-aktor ekonomi</w:t>
            </w:r>
          </w:p>
          <w:p w:rsidR="0067009A" w:rsidRPr="007C1046" w:rsidRDefault="007C1046" w:rsidP="007C104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57" w:hanging="142"/>
              <w:rPr>
                <w:rFonts w:cs="Tahoma"/>
                <w:sz w:val="24"/>
                <w:szCs w:val="24"/>
                <w:lang w:val="id-ID"/>
              </w:rPr>
            </w:pPr>
            <w:r w:rsidRPr="007C1046">
              <w:rPr>
                <w:rFonts w:cs="Tahoma"/>
                <w:sz w:val="24"/>
                <w:szCs w:val="24"/>
                <w:lang w:val="id-ID"/>
              </w:rPr>
              <w:t>Konsekuensi dan peremehan kerja perempuan</w:t>
            </w:r>
          </w:p>
        </w:tc>
        <w:tc>
          <w:tcPr>
            <w:tcW w:w="1790" w:type="dxa"/>
            <w:gridSpan w:val="2"/>
            <w:shd w:val="clear" w:color="auto" w:fill="auto"/>
          </w:tcPr>
          <w:p w:rsidR="0067009A" w:rsidRPr="00EB3897" w:rsidRDefault="0067009A" w:rsidP="0067009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15" w:hanging="115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Ceramah</w:t>
            </w:r>
            <w:proofErr w:type="spellEnd"/>
          </w:p>
          <w:p w:rsidR="0067009A" w:rsidRPr="00EB3897" w:rsidRDefault="0067009A" w:rsidP="0067009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15" w:hanging="115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7009A" w:rsidRDefault="0067009A" w:rsidP="002365F9">
            <w:pPr>
              <w:jc w:val="center"/>
            </w:pPr>
            <w:r w:rsidRPr="000C5F2F">
              <w:rPr>
                <w:rFonts w:cs="Tahoma"/>
                <w:sz w:val="24"/>
                <w:szCs w:val="24"/>
              </w:rPr>
              <w:t>3x 150’</w:t>
            </w:r>
          </w:p>
        </w:tc>
        <w:tc>
          <w:tcPr>
            <w:tcW w:w="2977" w:type="dxa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Kemampuan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mengungkapkan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kembali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pemahamannya</w:t>
            </w:r>
            <w:proofErr w:type="spellEnd"/>
          </w:p>
        </w:tc>
        <w:tc>
          <w:tcPr>
            <w:tcW w:w="1166" w:type="dxa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67009A" w:rsidRPr="00EB3897" w:rsidTr="002365F9">
        <w:tc>
          <w:tcPr>
            <w:tcW w:w="959" w:type="dxa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r w:rsidRPr="00EB3897">
              <w:rPr>
                <w:rFonts w:cs="Tahoma"/>
                <w:sz w:val="24"/>
                <w:szCs w:val="24"/>
              </w:rPr>
              <w:lastRenderedPageBreak/>
              <w:t>5</w:t>
            </w:r>
          </w:p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</w:p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</w:p>
          <w:p w:rsidR="0067009A" w:rsidRPr="00EB3897" w:rsidRDefault="0067009A" w:rsidP="002365F9">
            <w:pPr>
              <w:spacing w:after="0" w:line="240" w:lineRule="auto"/>
              <w:rPr>
                <w:rFonts w:cs="Tahoma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67009A" w:rsidRPr="00C14E6F" w:rsidRDefault="0067009A" w:rsidP="007C1046">
            <w:pPr>
              <w:spacing w:after="0" w:line="240" w:lineRule="auto"/>
              <w:rPr>
                <w:rFonts w:cs="Tahoma"/>
                <w:sz w:val="24"/>
                <w:szCs w:val="24"/>
                <w:lang w:val="id-ID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Mahasiswa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memahami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r w:rsidR="007C1046">
              <w:rPr>
                <w:rFonts w:cs="Tahoma"/>
                <w:sz w:val="24"/>
                <w:szCs w:val="24"/>
                <w:lang w:val="id-ID"/>
              </w:rPr>
              <w:t>Subordinasi Gender</w:t>
            </w:r>
          </w:p>
        </w:tc>
        <w:tc>
          <w:tcPr>
            <w:tcW w:w="2321" w:type="dxa"/>
            <w:shd w:val="clear" w:color="auto" w:fill="auto"/>
          </w:tcPr>
          <w:p w:rsidR="0067009A" w:rsidRPr="00C14E6F" w:rsidRDefault="007C1046" w:rsidP="002365F9">
            <w:pPr>
              <w:spacing w:after="0" w:line="240" w:lineRule="auto"/>
              <w:rPr>
                <w:rFonts w:cs="Tahoma"/>
                <w:sz w:val="24"/>
                <w:szCs w:val="24"/>
                <w:lang w:val="id-ID"/>
              </w:rPr>
            </w:pPr>
            <w:r>
              <w:rPr>
                <w:rFonts w:cs="Tahoma"/>
                <w:sz w:val="24"/>
                <w:szCs w:val="24"/>
                <w:lang w:val="id-ID"/>
              </w:rPr>
              <w:t>Subordinasi Gender</w:t>
            </w:r>
          </w:p>
        </w:tc>
        <w:tc>
          <w:tcPr>
            <w:tcW w:w="1790" w:type="dxa"/>
            <w:gridSpan w:val="2"/>
            <w:shd w:val="clear" w:color="auto" w:fill="auto"/>
          </w:tcPr>
          <w:p w:rsidR="0067009A" w:rsidRPr="00EB3897" w:rsidRDefault="0067009A" w:rsidP="0067009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15" w:hanging="115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Ceramah</w:t>
            </w:r>
            <w:proofErr w:type="spellEnd"/>
          </w:p>
          <w:p w:rsidR="0067009A" w:rsidRPr="00EB3897" w:rsidRDefault="0067009A" w:rsidP="0067009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15" w:hanging="115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7009A" w:rsidRDefault="0067009A" w:rsidP="002365F9">
            <w:pPr>
              <w:jc w:val="center"/>
            </w:pPr>
            <w:r w:rsidRPr="00C511AB">
              <w:rPr>
                <w:rFonts w:cs="Tahoma"/>
                <w:sz w:val="24"/>
                <w:szCs w:val="24"/>
              </w:rPr>
              <w:t>3x 150’</w:t>
            </w:r>
          </w:p>
        </w:tc>
        <w:tc>
          <w:tcPr>
            <w:tcW w:w="2977" w:type="dxa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Kemampuan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mengungkapkan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kembali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pemahamannya</w:t>
            </w:r>
            <w:proofErr w:type="spellEnd"/>
          </w:p>
        </w:tc>
        <w:tc>
          <w:tcPr>
            <w:tcW w:w="1166" w:type="dxa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67009A" w:rsidRPr="00EB3897" w:rsidTr="002365F9">
        <w:tc>
          <w:tcPr>
            <w:tcW w:w="959" w:type="dxa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r w:rsidRPr="00EB3897">
              <w:rPr>
                <w:rFonts w:cs="Tahoma"/>
                <w:sz w:val="24"/>
                <w:szCs w:val="24"/>
              </w:rPr>
              <w:t>6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7009A" w:rsidRPr="007C1046" w:rsidRDefault="0067009A" w:rsidP="007C1046">
            <w:pPr>
              <w:spacing w:after="0" w:line="240" w:lineRule="auto"/>
              <w:rPr>
                <w:rFonts w:cs="Tahoma"/>
                <w:sz w:val="24"/>
                <w:szCs w:val="24"/>
                <w:lang w:val="id-ID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Mahasiswa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="007C1046">
              <w:rPr>
                <w:rFonts w:cs="Tahoma"/>
                <w:sz w:val="24"/>
                <w:szCs w:val="24"/>
              </w:rPr>
              <w:t>memahami</w:t>
            </w:r>
            <w:proofErr w:type="spellEnd"/>
            <w:r w:rsidR="007C1046">
              <w:rPr>
                <w:rFonts w:cs="Tahoma"/>
                <w:sz w:val="24"/>
                <w:szCs w:val="24"/>
              </w:rPr>
              <w:t xml:space="preserve"> </w:t>
            </w:r>
            <w:r w:rsidR="007C1046">
              <w:rPr>
                <w:rFonts w:cs="Tahoma"/>
                <w:sz w:val="24"/>
                <w:szCs w:val="24"/>
                <w:lang w:val="id-ID"/>
              </w:rPr>
              <w:t>perbandingan Gender Lintas Kultural</w:t>
            </w:r>
          </w:p>
        </w:tc>
        <w:tc>
          <w:tcPr>
            <w:tcW w:w="2321" w:type="dxa"/>
            <w:shd w:val="clear" w:color="auto" w:fill="auto"/>
          </w:tcPr>
          <w:p w:rsidR="007C1046" w:rsidRDefault="007C1046" w:rsidP="004D306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6" w:hanging="176"/>
              <w:rPr>
                <w:rFonts w:cs="Tahoma"/>
                <w:sz w:val="24"/>
                <w:szCs w:val="24"/>
                <w:lang w:val="id-ID"/>
              </w:rPr>
            </w:pPr>
            <w:r w:rsidRPr="00C14E6F">
              <w:rPr>
                <w:rFonts w:cs="Tahoma"/>
                <w:sz w:val="24"/>
                <w:szCs w:val="24"/>
                <w:lang w:val="id-ID"/>
              </w:rPr>
              <w:t>Perbandingan Gender Lintas Kultural</w:t>
            </w:r>
          </w:p>
          <w:p w:rsidR="00C14E6F" w:rsidRPr="007C1046" w:rsidRDefault="007C1046" w:rsidP="004D306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6" w:hanging="142"/>
              <w:rPr>
                <w:rFonts w:cs="Tahoma"/>
                <w:sz w:val="24"/>
                <w:szCs w:val="24"/>
                <w:lang w:val="id-ID"/>
              </w:rPr>
            </w:pPr>
            <w:r w:rsidRPr="00C14E6F">
              <w:rPr>
                <w:rFonts w:cs="Tahoma"/>
                <w:sz w:val="24"/>
                <w:szCs w:val="24"/>
                <w:lang w:val="id-ID"/>
              </w:rPr>
              <w:t>Proses Gender</w:t>
            </w:r>
          </w:p>
        </w:tc>
        <w:tc>
          <w:tcPr>
            <w:tcW w:w="1790" w:type="dxa"/>
            <w:gridSpan w:val="2"/>
            <w:shd w:val="clear" w:color="auto" w:fill="auto"/>
          </w:tcPr>
          <w:p w:rsidR="0067009A" w:rsidRPr="00EB3897" w:rsidRDefault="0067009A" w:rsidP="0067009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15" w:hanging="115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Ceramah</w:t>
            </w:r>
            <w:proofErr w:type="spellEnd"/>
          </w:p>
          <w:p w:rsidR="0067009A" w:rsidRPr="00EB3897" w:rsidRDefault="0067009A" w:rsidP="0067009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15" w:hanging="115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7009A" w:rsidRDefault="0067009A" w:rsidP="002365F9">
            <w:pPr>
              <w:jc w:val="center"/>
            </w:pPr>
            <w:r w:rsidRPr="00C511AB">
              <w:rPr>
                <w:rFonts w:cs="Tahoma"/>
                <w:sz w:val="24"/>
                <w:szCs w:val="24"/>
              </w:rPr>
              <w:t>3x 150’</w:t>
            </w:r>
          </w:p>
        </w:tc>
        <w:tc>
          <w:tcPr>
            <w:tcW w:w="2977" w:type="dxa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Keberanian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berpendapat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&amp;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kreativitas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ide</w:t>
            </w:r>
          </w:p>
        </w:tc>
        <w:tc>
          <w:tcPr>
            <w:tcW w:w="1166" w:type="dxa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67009A" w:rsidRPr="00EB3897" w:rsidTr="002365F9">
        <w:tc>
          <w:tcPr>
            <w:tcW w:w="959" w:type="dxa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r w:rsidRPr="00EB3897">
              <w:rPr>
                <w:rFonts w:cs="Tahoma"/>
                <w:sz w:val="24"/>
                <w:szCs w:val="24"/>
              </w:rPr>
              <w:t>7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7009A" w:rsidRPr="00FB333C" w:rsidRDefault="0067009A" w:rsidP="007C1046">
            <w:pPr>
              <w:spacing w:after="0" w:line="240" w:lineRule="auto"/>
              <w:rPr>
                <w:rFonts w:cs="Tahoma"/>
                <w:sz w:val="24"/>
                <w:szCs w:val="24"/>
                <w:lang w:val="id-ID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Mahasiswa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memahami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r w:rsidR="007C1046">
              <w:rPr>
                <w:rFonts w:cs="Tahoma"/>
                <w:sz w:val="24"/>
                <w:szCs w:val="24"/>
                <w:lang w:val="id-ID"/>
              </w:rPr>
              <w:t>Pembangunan sebagai isu Gender</w:t>
            </w:r>
          </w:p>
        </w:tc>
        <w:tc>
          <w:tcPr>
            <w:tcW w:w="2321" w:type="dxa"/>
            <w:shd w:val="clear" w:color="auto" w:fill="auto"/>
          </w:tcPr>
          <w:p w:rsidR="0067009A" w:rsidRPr="00EB3897" w:rsidRDefault="007C1046" w:rsidP="002365F9">
            <w:pPr>
              <w:spacing w:after="0" w:line="240" w:lineRule="auto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  <w:lang w:val="id-ID"/>
              </w:rPr>
              <w:t xml:space="preserve">Sudut pandang dan </w:t>
            </w:r>
            <w:bookmarkStart w:id="0" w:name="_GoBack"/>
            <w:bookmarkEnd w:id="0"/>
            <w:r>
              <w:rPr>
                <w:rFonts w:cs="Tahoma"/>
                <w:sz w:val="24"/>
                <w:szCs w:val="24"/>
                <w:lang w:val="id-ID"/>
              </w:rPr>
              <w:t>pembagian kerja sebagai isu gender</w:t>
            </w:r>
          </w:p>
        </w:tc>
        <w:tc>
          <w:tcPr>
            <w:tcW w:w="1790" w:type="dxa"/>
            <w:gridSpan w:val="2"/>
            <w:shd w:val="clear" w:color="auto" w:fill="auto"/>
          </w:tcPr>
          <w:p w:rsidR="0067009A" w:rsidRPr="00EB3897" w:rsidRDefault="0067009A" w:rsidP="0067009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15" w:hanging="115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Ceramah</w:t>
            </w:r>
            <w:proofErr w:type="spellEnd"/>
          </w:p>
          <w:p w:rsidR="0067009A" w:rsidRPr="00EB3897" w:rsidRDefault="0067009A" w:rsidP="0067009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15" w:hanging="115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7009A" w:rsidRDefault="0067009A" w:rsidP="002365F9">
            <w:pPr>
              <w:jc w:val="center"/>
            </w:pPr>
            <w:r w:rsidRPr="00C511AB">
              <w:rPr>
                <w:rFonts w:cs="Tahoma"/>
                <w:sz w:val="24"/>
                <w:szCs w:val="24"/>
              </w:rPr>
              <w:t>3x 150’</w:t>
            </w:r>
          </w:p>
        </w:tc>
        <w:tc>
          <w:tcPr>
            <w:tcW w:w="2977" w:type="dxa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Kemampuan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mengungkapkan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kembali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pemahamannya</w:t>
            </w:r>
            <w:proofErr w:type="spellEnd"/>
          </w:p>
        </w:tc>
        <w:tc>
          <w:tcPr>
            <w:tcW w:w="1166" w:type="dxa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67009A" w:rsidRPr="00EB3897" w:rsidTr="002365F9">
        <w:tc>
          <w:tcPr>
            <w:tcW w:w="959" w:type="dxa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b/>
                <w:sz w:val="24"/>
                <w:szCs w:val="24"/>
              </w:rPr>
            </w:pPr>
            <w:r w:rsidRPr="00EB3897">
              <w:rPr>
                <w:rFonts w:cs="Tahoma"/>
                <w:b/>
                <w:sz w:val="24"/>
                <w:szCs w:val="24"/>
              </w:rPr>
              <w:t>8</w:t>
            </w:r>
          </w:p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12049" w:type="dxa"/>
            <w:gridSpan w:val="7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b/>
                <w:sz w:val="24"/>
                <w:szCs w:val="24"/>
              </w:rPr>
            </w:pPr>
            <w:r w:rsidRPr="00EB3897">
              <w:rPr>
                <w:rFonts w:cs="Tahoma"/>
                <w:b/>
                <w:sz w:val="24"/>
                <w:szCs w:val="24"/>
              </w:rPr>
              <w:t>UTS</w:t>
            </w:r>
          </w:p>
        </w:tc>
        <w:tc>
          <w:tcPr>
            <w:tcW w:w="1166" w:type="dxa"/>
            <w:shd w:val="clear" w:color="auto" w:fill="auto"/>
          </w:tcPr>
          <w:p w:rsidR="0067009A" w:rsidRPr="00EB3897" w:rsidRDefault="0067009A" w:rsidP="002365F9">
            <w:pPr>
              <w:spacing w:after="0" w:line="360" w:lineRule="auto"/>
              <w:jc w:val="center"/>
              <w:rPr>
                <w:rFonts w:cs="Tahoma"/>
                <w:sz w:val="24"/>
                <w:szCs w:val="24"/>
              </w:rPr>
            </w:pPr>
            <w:r w:rsidRPr="00EB3897">
              <w:rPr>
                <w:rFonts w:cs="Tahoma"/>
                <w:sz w:val="24"/>
                <w:szCs w:val="24"/>
              </w:rPr>
              <w:t>30%</w:t>
            </w:r>
          </w:p>
        </w:tc>
      </w:tr>
      <w:tr w:rsidR="0067009A" w:rsidRPr="00EB3897" w:rsidTr="002365F9">
        <w:tc>
          <w:tcPr>
            <w:tcW w:w="959" w:type="dxa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r w:rsidRPr="00EB3897">
              <w:rPr>
                <w:rFonts w:cs="Tahoma"/>
                <w:sz w:val="24"/>
                <w:szCs w:val="24"/>
              </w:rPr>
              <w:t>9</w:t>
            </w:r>
          </w:p>
        </w:tc>
        <w:tc>
          <w:tcPr>
            <w:tcW w:w="3136" w:type="dxa"/>
            <w:shd w:val="clear" w:color="auto" w:fill="auto"/>
          </w:tcPr>
          <w:p w:rsidR="0067009A" w:rsidRPr="00FB333C" w:rsidRDefault="0067009A" w:rsidP="00FB333C">
            <w:pPr>
              <w:spacing w:after="0" w:line="240" w:lineRule="auto"/>
              <w:rPr>
                <w:rFonts w:cs="Tahoma"/>
                <w:sz w:val="24"/>
                <w:szCs w:val="24"/>
                <w:lang w:val="id-ID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Mahasiswa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mampu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mengidentifikasi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masalah-masalah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dalam</w:t>
            </w:r>
            <w:proofErr w:type="spellEnd"/>
            <w:r w:rsidR="00FB333C">
              <w:rPr>
                <w:rFonts w:cs="Tahoma"/>
                <w:sz w:val="24"/>
                <w:szCs w:val="24"/>
                <w:lang w:val="id-ID"/>
              </w:rPr>
              <w:t xml:space="preserve"> isu Gender </w:t>
            </w:r>
          </w:p>
        </w:tc>
        <w:tc>
          <w:tcPr>
            <w:tcW w:w="2445" w:type="dxa"/>
            <w:gridSpan w:val="2"/>
            <w:shd w:val="clear" w:color="auto" w:fill="auto"/>
          </w:tcPr>
          <w:p w:rsidR="0067009A" w:rsidRPr="00FB333C" w:rsidRDefault="00FB333C" w:rsidP="00FB333C">
            <w:pPr>
              <w:spacing w:after="0" w:line="240" w:lineRule="auto"/>
              <w:jc w:val="both"/>
              <w:rPr>
                <w:rFonts w:cs="Tahoma"/>
                <w:sz w:val="24"/>
                <w:szCs w:val="24"/>
                <w:lang w:val="id-ID"/>
              </w:rPr>
            </w:pPr>
            <w:r w:rsidRPr="00FB333C">
              <w:rPr>
                <w:rFonts w:cs="Tahoma"/>
                <w:sz w:val="24"/>
                <w:szCs w:val="24"/>
                <w:lang w:val="id-ID"/>
              </w:rPr>
              <w:t>Isu Gender</w:t>
            </w:r>
          </w:p>
        </w:tc>
        <w:tc>
          <w:tcPr>
            <w:tcW w:w="1790" w:type="dxa"/>
            <w:gridSpan w:val="2"/>
            <w:shd w:val="clear" w:color="auto" w:fill="auto"/>
          </w:tcPr>
          <w:p w:rsidR="007C1046" w:rsidRPr="007C1046" w:rsidRDefault="007C1046" w:rsidP="007C104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64" w:hanging="238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Presentasi</w:t>
            </w:r>
            <w:proofErr w:type="spellEnd"/>
          </w:p>
          <w:p w:rsidR="0067009A" w:rsidRPr="007C1046" w:rsidRDefault="007C1046" w:rsidP="007C104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64" w:hanging="238"/>
              <w:rPr>
                <w:rFonts w:cs="Tahoma"/>
                <w:sz w:val="24"/>
                <w:szCs w:val="24"/>
              </w:rPr>
            </w:pPr>
            <w:proofErr w:type="spellStart"/>
            <w:r w:rsidRPr="007C1046">
              <w:rPr>
                <w:rFonts w:cs="Tahoma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7009A" w:rsidRDefault="0067009A" w:rsidP="002365F9">
            <w:pPr>
              <w:jc w:val="center"/>
            </w:pPr>
            <w:r w:rsidRPr="00D75365">
              <w:rPr>
                <w:rFonts w:cs="Tahoma"/>
                <w:sz w:val="24"/>
                <w:szCs w:val="24"/>
              </w:rPr>
              <w:t>3x 150’</w:t>
            </w:r>
          </w:p>
        </w:tc>
        <w:tc>
          <w:tcPr>
            <w:tcW w:w="2977" w:type="dxa"/>
            <w:shd w:val="clear" w:color="auto" w:fill="auto"/>
          </w:tcPr>
          <w:p w:rsidR="007C1046" w:rsidRPr="007C1046" w:rsidRDefault="007C1046" w:rsidP="007C104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00" w:hanging="266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Kemampuan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analisis</w:t>
            </w:r>
            <w:proofErr w:type="spellEnd"/>
          </w:p>
          <w:p w:rsidR="0067009A" w:rsidRPr="007C1046" w:rsidRDefault="007C1046" w:rsidP="007C104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00" w:hanging="266"/>
              <w:rPr>
                <w:rFonts w:cs="Tahoma"/>
                <w:sz w:val="24"/>
                <w:szCs w:val="24"/>
              </w:rPr>
            </w:pPr>
            <w:proofErr w:type="spellStart"/>
            <w:r w:rsidRPr="007C1046">
              <w:rPr>
                <w:rFonts w:cs="Tahoma"/>
                <w:sz w:val="24"/>
                <w:szCs w:val="24"/>
              </w:rPr>
              <w:t>Kemampuan</w:t>
            </w:r>
            <w:proofErr w:type="spellEnd"/>
            <w:r w:rsidRPr="007C1046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7C1046">
              <w:rPr>
                <w:rFonts w:cs="Tahoma"/>
                <w:sz w:val="24"/>
                <w:szCs w:val="24"/>
              </w:rPr>
              <w:t>berkomunikasi</w:t>
            </w:r>
            <w:proofErr w:type="spellEnd"/>
          </w:p>
        </w:tc>
        <w:tc>
          <w:tcPr>
            <w:tcW w:w="1166" w:type="dxa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67009A" w:rsidRPr="00EB3897" w:rsidTr="002365F9">
        <w:tc>
          <w:tcPr>
            <w:tcW w:w="959" w:type="dxa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r w:rsidRPr="00EB3897">
              <w:rPr>
                <w:rFonts w:cs="Tahoma"/>
                <w:sz w:val="24"/>
                <w:szCs w:val="24"/>
              </w:rPr>
              <w:t>10</w:t>
            </w:r>
          </w:p>
        </w:tc>
        <w:tc>
          <w:tcPr>
            <w:tcW w:w="3136" w:type="dxa"/>
            <w:shd w:val="clear" w:color="auto" w:fill="auto"/>
          </w:tcPr>
          <w:p w:rsidR="0067009A" w:rsidRPr="00285F6D" w:rsidRDefault="0067009A" w:rsidP="00285F6D">
            <w:pPr>
              <w:spacing w:after="0" w:line="240" w:lineRule="auto"/>
              <w:rPr>
                <w:rFonts w:cs="Tahoma"/>
                <w:sz w:val="24"/>
                <w:szCs w:val="24"/>
                <w:lang w:val="id-ID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Mahasi</w:t>
            </w:r>
            <w:r w:rsidR="00285F6D">
              <w:rPr>
                <w:rFonts w:cs="Tahoma"/>
                <w:sz w:val="24"/>
                <w:szCs w:val="24"/>
              </w:rPr>
              <w:t>swa</w:t>
            </w:r>
            <w:proofErr w:type="spellEnd"/>
            <w:r w:rsidR="00285F6D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="00285F6D">
              <w:rPr>
                <w:rFonts w:cs="Tahoma"/>
                <w:sz w:val="24"/>
                <w:szCs w:val="24"/>
              </w:rPr>
              <w:t>mampu</w:t>
            </w:r>
            <w:proofErr w:type="spellEnd"/>
            <w:r w:rsidR="00285F6D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="00285F6D">
              <w:rPr>
                <w:rFonts w:cs="Tahoma"/>
                <w:sz w:val="24"/>
                <w:szCs w:val="24"/>
              </w:rPr>
              <w:t>memahami</w:t>
            </w:r>
            <w:proofErr w:type="spellEnd"/>
            <w:r w:rsidR="00285F6D">
              <w:rPr>
                <w:rFonts w:cs="Tahoma"/>
                <w:sz w:val="24"/>
                <w:szCs w:val="24"/>
              </w:rPr>
              <w:t xml:space="preserve"> </w:t>
            </w:r>
            <w:r w:rsidR="007C1046" w:rsidRPr="007C1046">
              <w:rPr>
                <w:rFonts w:cs="Tahoma"/>
                <w:sz w:val="24"/>
                <w:szCs w:val="24"/>
                <w:lang w:val="id-ID"/>
              </w:rPr>
              <w:t>Gender dan Televisi</w:t>
            </w:r>
          </w:p>
        </w:tc>
        <w:tc>
          <w:tcPr>
            <w:tcW w:w="2445" w:type="dxa"/>
            <w:gridSpan w:val="2"/>
            <w:shd w:val="clear" w:color="auto" w:fill="auto"/>
          </w:tcPr>
          <w:p w:rsidR="0067009A" w:rsidRPr="007C1046" w:rsidRDefault="007C1046" w:rsidP="007C1046">
            <w:pPr>
              <w:spacing w:after="0" w:line="240" w:lineRule="auto"/>
              <w:rPr>
                <w:rFonts w:cs="Tahoma"/>
                <w:sz w:val="24"/>
                <w:szCs w:val="24"/>
              </w:rPr>
            </w:pPr>
            <w:r w:rsidRPr="007C1046">
              <w:rPr>
                <w:rFonts w:cs="Tahoma"/>
                <w:sz w:val="24"/>
                <w:szCs w:val="24"/>
                <w:lang w:val="id-ID"/>
              </w:rPr>
              <w:t>Gender dan Televisi</w:t>
            </w:r>
          </w:p>
        </w:tc>
        <w:tc>
          <w:tcPr>
            <w:tcW w:w="1790" w:type="dxa"/>
            <w:gridSpan w:val="2"/>
            <w:shd w:val="clear" w:color="auto" w:fill="auto"/>
          </w:tcPr>
          <w:p w:rsidR="0067009A" w:rsidRPr="00EB3897" w:rsidRDefault="0067009A" w:rsidP="006700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64" w:hanging="238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Presentasi</w:t>
            </w:r>
            <w:proofErr w:type="spellEnd"/>
          </w:p>
          <w:p w:rsidR="0067009A" w:rsidRPr="00EB3897" w:rsidRDefault="0067009A" w:rsidP="006700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64" w:hanging="238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Diskusi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7009A" w:rsidRDefault="0067009A" w:rsidP="002365F9">
            <w:pPr>
              <w:jc w:val="center"/>
            </w:pPr>
            <w:r w:rsidRPr="00D75365">
              <w:rPr>
                <w:rFonts w:cs="Tahoma"/>
                <w:sz w:val="24"/>
                <w:szCs w:val="24"/>
              </w:rPr>
              <w:t>3x 150’</w:t>
            </w:r>
          </w:p>
        </w:tc>
        <w:tc>
          <w:tcPr>
            <w:tcW w:w="2977" w:type="dxa"/>
            <w:shd w:val="clear" w:color="auto" w:fill="auto"/>
          </w:tcPr>
          <w:p w:rsidR="0067009A" w:rsidRPr="00EB3897" w:rsidRDefault="0067009A" w:rsidP="0067009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00" w:hanging="266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Kemampuan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analisis</w:t>
            </w:r>
            <w:proofErr w:type="spellEnd"/>
          </w:p>
          <w:p w:rsidR="0067009A" w:rsidRPr="00EB3897" w:rsidRDefault="0067009A" w:rsidP="0067009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00" w:hanging="266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Kemampuan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berkomunikasi</w:t>
            </w:r>
            <w:proofErr w:type="spellEnd"/>
          </w:p>
        </w:tc>
        <w:tc>
          <w:tcPr>
            <w:tcW w:w="1166" w:type="dxa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67009A" w:rsidRPr="00EB3897" w:rsidTr="002365F9">
        <w:tc>
          <w:tcPr>
            <w:tcW w:w="959" w:type="dxa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r w:rsidRPr="00EB3897">
              <w:rPr>
                <w:rFonts w:cs="Tahoma"/>
                <w:sz w:val="24"/>
                <w:szCs w:val="24"/>
              </w:rPr>
              <w:t>11</w:t>
            </w:r>
          </w:p>
        </w:tc>
        <w:tc>
          <w:tcPr>
            <w:tcW w:w="3136" w:type="dxa"/>
            <w:shd w:val="clear" w:color="auto" w:fill="auto"/>
          </w:tcPr>
          <w:p w:rsidR="0067009A" w:rsidRPr="00285F6D" w:rsidRDefault="0067009A" w:rsidP="002365F9">
            <w:pPr>
              <w:spacing w:after="0" w:line="240" w:lineRule="auto"/>
              <w:rPr>
                <w:rFonts w:cs="Tahoma"/>
                <w:sz w:val="24"/>
                <w:szCs w:val="24"/>
                <w:lang w:val="id-ID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Mahasiswa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mampu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menjelaskan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tentang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r w:rsidR="007C1046">
              <w:rPr>
                <w:rFonts w:cs="Tahoma"/>
                <w:sz w:val="24"/>
                <w:szCs w:val="24"/>
                <w:lang w:val="id-ID"/>
              </w:rPr>
              <w:t>Gender dan Iklan</w:t>
            </w:r>
          </w:p>
          <w:p w:rsidR="0067009A" w:rsidRPr="00EB3897" w:rsidRDefault="0067009A" w:rsidP="002365F9">
            <w:pPr>
              <w:spacing w:after="0" w:line="240" w:lineRule="auto"/>
              <w:rPr>
                <w:rFonts w:cs="Tahoma"/>
                <w:sz w:val="24"/>
                <w:szCs w:val="24"/>
              </w:rPr>
            </w:pPr>
          </w:p>
          <w:p w:rsidR="0067009A" w:rsidRPr="00EB3897" w:rsidRDefault="0067009A" w:rsidP="002365F9">
            <w:pPr>
              <w:spacing w:after="0" w:line="240" w:lineRule="auto"/>
              <w:rPr>
                <w:rFonts w:cs="Tahoma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shd w:val="clear" w:color="auto" w:fill="auto"/>
          </w:tcPr>
          <w:p w:rsidR="0067009A" w:rsidRPr="007C1046" w:rsidRDefault="007C1046" w:rsidP="002365F9">
            <w:pPr>
              <w:spacing w:after="0" w:line="240" w:lineRule="auto"/>
              <w:rPr>
                <w:rFonts w:cs="Tahoma"/>
                <w:sz w:val="24"/>
                <w:szCs w:val="24"/>
                <w:lang w:val="id-ID"/>
              </w:rPr>
            </w:pPr>
            <w:r>
              <w:rPr>
                <w:rFonts w:cs="Tahoma"/>
                <w:sz w:val="24"/>
                <w:szCs w:val="24"/>
                <w:lang w:val="id-ID"/>
              </w:rPr>
              <w:t>Gender dan Iklan</w:t>
            </w:r>
          </w:p>
        </w:tc>
        <w:tc>
          <w:tcPr>
            <w:tcW w:w="1790" w:type="dxa"/>
            <w:gridSpan w:val="2"/>
            <w:shd w:val="clear" w:color="auto" w:fill="auto"/>
          </w:tcPr>
          <w:p w:rsidR="0067009A" w:rsidRPr="00EB3897" w:rsidRDefault="0067009A" w:rsidP="006700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64" w:hanging="238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Presentasi</w:t>
            </w:r>
            <w:proofErr w:type="spellEnd"/>
          </w:p>
          <w:p w:rsidR="0067009A" w:rsidRPr="00EB3897" w:rsidRDefault="0067009A" w:rsidP="006700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64" w:hanging="238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Diskusi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7009A" w:rsidRDefault="0067009A" w:rsidP="002365F9">
            <w:pPr>
              <w:jc w:val="center"/>
            </w:pPr>
            <w:r w:rsidRPr="00D75365">
              <w:rPr>
                <w:rFonts w:cs="Tahoma"/>
                <w:sz w:val="24"/>
                <w:szCs w:val="24"/>
              </w:rPr>
              <w:t>3x 150’</w:t>
            </w:r>
          </w:p>
        </w:tc>
        <w:tc>
          <w:tcPr>
            <w:tcW w:w="2977" w:type="dxa"/>
            <w:shd w:val="clear" w:color="auto" w:fill="auto"/>
          </w:tcPr>
          <w:p w:rsidR="0067009A" w:rsidRPr="00EB3897" w:rsidRDefault="0067009A" w:rsidP="0067009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6" w:hanging="209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Kemampuan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analisis</w:t>
            </w:r>
            <w:proofErr w:type="spellEnd"/>
          </w:p>
          <w:p w:rsidR="0067009A" w:rsidRPr="00EB3897" w:rsidRDefault="0067009A" w:rsidP="0067009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6" w:hanging="209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Kemampuan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berkomunikasi</w:t>
            </w:r>
            <w:proofErr w:type="spellEnd"/>
          </w:p>
        </w:tc>
        <w:tc>
          <w:tcPr>
            <w:tcW w:w="1166" w:type="dxa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67009A" w:rsidRPr="00EB3897" w:rsidTr="002365F9">
        <w:tc>
          <w:tcPr>
            <w:tcW w:w="959" w:type="dxa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r w:rsidRPr="00EB3897">
              <w:rPr>
                <w:rFonts w:cs="Tahoma"/>
                <w:sz w:val="24"/>
                <w:szCs w:val="24"/>
              </w:rPr>
              <w:t>12</w:t>
            </w:r>
          </w:p>
        </w:tc>
        <w:tc>
          <w:tcPr>
            <w:tcW w:w="3136" w:type="dxa"/>
            <w:shd w:val="clear" w:color="auto" w:fill="auto"/>
          </w:tcPr>
          <w:p w:rsidR="0067009A" w:rsidRPr="007C1046" w:rsidRDefault="0067009A" w:rsidP="007C1046">
            <w:pPr>
              <w:spacing w:after="0" w:line="240" w:lineRule="auto"/>
              <w:rPr>
                <w:rFonts w:cs="Tahoma"/>
                <w:sz w:val="24"/>
                <w:szCs w:val="24"/>
                <w:lang w:val="id-ID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Mahasiswa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mampu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menjelaskan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r w:rsidR="007C1046">
              <w:rPr>
                <w:rFonts w:cs="Tahoma"/>
                <w:sz w:val="24"/>
                <w:szCs w:val="24"/>
                <w:lang w:val="id-ID"/>
              </w:rPr>
              <w:t>tentang Gender dan Media Online</w:t>
            </w:r>
          </w:p>
        </w:tc>
        <w:tc>
          <w:tcPr>
            <w:tcW w:w="2445" w:type="dxa"/>
            <w:gridSpan w:val="2"/>
            <w:shd w:val="clear" w:color="auto" w:fill="auto"/>
          </w:tcPr>
          <w:p w:rsidR="0067009A" w:rsidRPr="00EB3897" w:rsidRDefault="007C1046" w:rsidP="002365F9">
            <w:pPr>
              <w:spacing w:after="0" w:line="240" w:lineRule="auto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  <w:lang w:val="id-ID"/>
              </w:rPr>
              <w:t>Gender dan Media Online</w:t>
            </w:r>
          </w:p>
        </w:tc>
        <w:tc>
          <w:tcPr>
            <w:tcW w:w="1790" w:type="dxa"/>
            <w:gridSpan w:val="2"/>
            <w:shd w:val="clear" w:color="auto" w:fill="auto"/>
          </w:tcPr>
          <w:p w:rsidR="0067009A" w:rsidRPr="00EB3897" w:rsidRDefault="0067009A" w:rsidP="006700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64" w:hanging="238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Presentasi</w:t>
            </w:r>
            <w:proofErr w:type="spellEnd"/>
          </w:p>
          <w:p w:rsidR="0067009A" w:rsidRPr="00EB3897" w:rsidRDefault="0067009A" w:rsidP="006700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64" w:hanging="238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Diskusi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7009A" w:rsidRDefault="0067009A" w:rsidP="002365F9">
            <w:pPr>
              <w:jc w:val="center"/>
            </w:pPr>
            <w:r w:rsidRPr="00FE54D8">
              <w:rPr>
                <w:rFonts w:cs="Tahoma"/>
                <w:sz w:val="24"/>
                <w:szCs w:val="24"/>
              </w:rPr>
              <w:t>3x 150’</w:t>
            </w:r>
          </w:p>
        </w:tc>
        <w:tc>
          <w:tcPr>
            <w:tcW w:w="2977" w:type="dxa"/>
            <w:shd w:val="clear" w:color="auto" w:fill="auto"/>
          </w:tcPr>
          <w:p w:rsidR="0067009A" w:rsidRPr="00EB3897" w:rsidRDefault="0067009A" w:rsidP="0067009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44" w:hanging="317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Kemampuan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analisis</w:t>
            </w:r>
            <w:proofErr w:type="spellEnd"/>
          </w:p>
          <w:p w:rsidR="0067009A" w:rsidRPr="00EB3897" w:rsidRDefault="0067009A" w:rsidP="0067009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44" w:hanging="317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Kemampuan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berkomunikasi</w:t>
            </w:r>
            <w:proofErr w:type="spellEnd"/>
          </w:p>
        </w:tc>
        <w:tc>
          <w:tcPr>
            <w:tcW w:w="1166" w:type="dxa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67009A" w:rsidRPr="00EB3897" w:rsidTr="002365F9">
        <w:tc>
          <w:tcPr>
            <w:tcW w:w="959" w:type="dxa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r w:rsidRPr="00EB3897">
              <w:rPr>
                <w:rFonts w:cs="Tahoma"/>
                <w:sz w:val="24"/>
                <w:szCs w:val="24"/>
              </w:rPr>
              <w:t>13</w:t>
            </w:r>
          </w:p>
        </w:tc>
        <w:tc>
          <w:tcPr>
            <w:tcW w:w="3136" w:type="dxa"/>
            <w:shd w:val="clear" w:color="auto" w:fill="auto"/>
          </w:tcPr>
          <w:p w:rsidR="0067009A" w:rsidRPr="005A26DB" w:rsidRDefault="0067009A" w:rsidP="00285F6D">
            <w:pPr>
              <w:spacing w:after="0" w:line="240" w:lineRule="auto"/>
              <w:rPr>
                <w:rFonts w:cs="Tahoma"/>
                <w:sz w:val="24"/>
                <w:szCs w:val="24"/>
                <w:lang w:val="id-ID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Mahasiswa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mampu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menjelaskan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r w:rsidR="007C1046">
              <w:rPr>
                <w:rFonts w:cs="Tahoma"/>
                <w:sz w:val="24"/>
                <w:szCs w:val="24"/>
                <w:lang w:val="id-ID"/>
              </w:rPr>
              <w:t>tentang Gender dan Film</w:t>
            </w:r>
          </w:p>
        </w:tc>
        <w:tc>
          <w:tcPr>
            <w:tcW w:w="2445" w:type="dxa"/>
            <w:gridSpan w:val="2"/>
            <w:shd w:val="clear" w:color="auto" w:fill="auto"/>
          </w:tcPr>
          <w:p w:rsidR="0067009A" w:rsidRPr="00EB3897" w:rsidRDefault="007C1046" w:rsidP="002365F9">
            <w:pPr>
              <w:spacing w:after="0" w:line="240" w:lineRule="auto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  <w:lang w:val="id-ID"/>
              </w:rPr>
              <w:t>Gender dan Film</w:t>
            </w:r>
          </w:p>
        </w:tc>
        <w:tc>
          <w:tcPr>
            <w:tcW w:w="1790" w:type="dxa"/>
            <w:gridSpan w:val="2"/>
            <w:shd w:val="clear" w:color="auto" w:fill="auto"/>
          </w:tcPr>
          <w:p w:rsidR="0067009A" w:rsidRPr="00EB3897" w:rsidRDefault="0067009A" w:rsidP="006700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64" w:hanging="238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Presentasi</w:t>
            </w:r>
            <w:proofErr w:type="spellEnd"/>
          </w:p>
          <w:p w:rsidR="0067009A" w:rsidRPr="00EB3897" w:rsidRDefault="0067009A" w:rsidP="006700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64" w:hanging="238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Diskusi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7009A" w:rsidRDefault="0067009A" w:rsidP="002365F9">
            <w:pPr>
              <w:jc w:val="center"/>
            </w:pPr>
            <w:r w:rsidRPr="00FE54D8">
              <w:rPr>
                <w:rFonts w:cs="Tahoma"/>
                <w:sz w:val="24"/>
                <w:szCs w:val="24"/>
              </w:rPr>
              <w:t>3x 150’</w:t>
            </w:r>
          </w:p>
        </w:tc>
        <w:tc>
          <w:tcPr>
            <w:tcW w:w="2977" w:type="dxa"/>
            <w:shd w:val="clear" w:color="auto" w:fill="auto"/>
          </w:tcPr>
          <w:p w:rsidR="0067009A" w:rsidRPr="00EB3897" w:rsidRDefault="0067009A" w:rsidP="0067009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4" w:hanging="317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Kemampuan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analisis</w:t>
            </w:r>
            <w:proofErr w:type="spellEnd"/>
          </w:p>
          <w:p w:rsidR="0067009A" w:rsidRPr="00EB3897" w:rsidRDefault="0067009A" w:rsidP="0067009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4" w:hanging="317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Kemampuan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berkomunikasi</w:t>
            </w:r>
            <w:proofErr w:type="spellEnd"/>
          </w:p>
        </w:tc>
        <w:tc>
          <w:tcPr>
            <w:tcW w:w="1166" w:type="dxa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67009A" w:rsidRPr="00EB3897" w:rsidTr="002365F9">
        <w:tc>
          <w:tcPr>
            <w:tcW w:w="959" w:type="dxa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r w:rsidRPr="00EB3897">
              <w:rPr>
                <w:rFonts w:cs="Tahoma"/>
                <w:sz w:val="24"/>
                <w:szCs w:val="24"/>
              </w:rPr>
              <w:lastRenderedPageBreak/>
              <w:t>14</w:t>
            </w:r>
          </w:p>
        </w:tc>
        <w:tc>
          <w:tcPr>
            <w:tcW w:w="3136" w:type="dxa"/>
            <w:shd w:val="clear" w:color="auto" w:fill="auto"/>
          </w:tcPr>
          <w:p w:rsidR="0067009A" w:rsidRPr="005A26DB" w:rsidRDefault="0067009A" w:rsidP="005A26DB">
            <w:pPr>
              <w:spacing w:after="0" w:line="240" w:lineRule="auto"/>
              <w:rPr>
                <w:rFonts w:cs="Tahoma"/>
                <w:sz w:val="24"/>
                <w:szCs w:val="24"/>
                <w:lang w:val="id-ID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Mahasiswa</w:t>
            </w:r>
            <w:proofErr w:type="spellEnd"/>
            <w:r w:rsidR="005A26DB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="005A26DB">
              <w:rPr>
                <w:rFonts w:cs="Tahoma"/>
                <w:sz w:val="24"/>
                <w:szCs w:val="24"/>
              </w:rPr>
              <w:t>mampu</w:t>
            </w:r>
            <w:proofErr w:type="spellEnd"/>
            <w:r w:rsidR="005A26DB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="005A26DB">
              <w:rPr>
                <w:rFonts w:cs="Tahoma"/>
                <w:sz w:val="24"/>
                <w:szCs w:val="24"/>
              </w:rPr>
              <w:t>menjelaskan</w:t>
            </w:r>
            <w:proofErr w:type="spellEnd"/>
            <w:r w:rsidR="005A26DB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="005A26DB">
              <w:rPr>
                <w:rFonts w:cs="Tahoma"/>
                <w:sz w:val="24"/>
                <w:szCs w:val="24"/>
              </w:rPr>
              <w:t>tentang</w:t>
            </w:r>
            <w:proofErr w:type="spellEnd"/>
            <w:r w:rsidR="005A26DB">
              <w:rPr>
                <w:rFonts w:cs="Tahoma"/>
                <w:sz w:val="24"/>
                <w:szCs w:val="24"/>
              </w:rPr>
              <w:t xml:space="preserve"> </w:t>
            </w:r>
            <w:r w:rsidR="007C1046">
              <w:rPr>
                <w:rFonts w:cs="Tahoma"/>
                <w:sz w:val="24"/>
                <w:szCs w:val="24"/>
                <w:lang w:val="id-ID"/>
              </w:rPr>
              <w:t>Gender dan Profesi Media</w:t>
            </w:r>
          </w:p>
        </w:tc>
        <w:tc>
          <w:tcPr>
            <w:tcW w:w="2445" w:type="dxa"/>
            <w:gridSpan w:val="2"/>
            <w:shd w:val="clear" w:color="auto" w:fill="auto"/>
          </w:tcPr>
          <w:p w:rsidR="0067009A" w:rsidRPr="00EB3897" w:rsidRDefault="007C1046" w:rsidP="002365F9">
            <w:pPr>
              <w:spacing w:after="0" w:line="240" w:lineRule="auto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  <w:lang w:val="id-ID"/>
              </w:rPr>
              <w:t>Gender dan Profesi Media</w:t>
            </w:r>
          </w:p>
        </w:tc>
        <w:tc>
          <w:tcPr>
            <w:tcW w:w="1790" w:type="dxa"/>
            <w:gridSpan w:val="2"/>
            <w:shd w:val="clear" w:color="auto" w:fill="auto"/>
          </w:tcPr>
          <w:p w:rsidR="0067009A" w:rsidRPr="00EB3897" w:rsidRDefault="0067009A" w:rsidP="006700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64" w:hanging="238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Presentasi</w:t>
            </w:r>
            <w:proofErr w:type="spellEnd"/>
          </w:p>
          <w:p w:rsidR="0067009A" w:rsidRPr="00EB3897" w:rsidRDefault="0067009A" w:rsidP="006700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64" w:hanging="238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Diskusi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7009A" w:rsidRDefault="0067009A" w:rsidP="002365F9">
            <w:pPr>
              <w:jc w:val="center"/>
            </w:pPr>
            <w:r w:rsidRPr="00FE54D8">
              <w:rPr>
                <w:rFonts w:cs="Tahoma"/>
                <w:sz w:val="24"/>
                <w:szCs w:val="24"/>
              </w:rPr>
              <w:t>3x 150’</w:t>
            </w:r>
          </w:p>
        </w:tc>
        <w:tc>
          <w:tcPr>
            <w:tcW w:w="2977" w:type="dxa"/>
            <w:shd w:val="clear" w:color="auto" w:fill="auto"/>
          </w:tcPr>
          <w:p w:rsidR="0067009A" w:rsidRPr="00EB3897" w:rsidRDefault="0067009A" w:rsidP="0067009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99" w:hanging="299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Kemampuan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analisis</w:t>
            </w:r>
            <w:proofErr w:type="spellEnd"/>
          </w:p>
          <w:p w:rsidR="0067009A" w:rsidRPr="00EB3897" w:rsidRDefault="0067009A" w:rsidP="0067009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99" w:hanging="299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Kemampuan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berkomunikasi</w:t>
            </w:r>
            <w:proofErr w:type="spellEnd"/>
          </w:p>
        </w:tc>
        <w:tc>
          <w:tcPr>
            <w:tcW w:w="1166" w:type="dxa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67009A" w:rsidRPr="00EB3897" w:rsidTr="002365F9">
        <w:tc>
          <w:tcPr>
            <w:tcW w:w="959" w:type="dxa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r w:rsidRPr="00EB3897">
              <w:rPr>
                <w:rFonts w:cs="Tahoma"/>
                <w:sz w:val="24"/>
                <w:szCs w:val="24"/>
              </w:rPr>
              <w:t>15</w:t>
            </w:r>
          </w:p>
        </w:tc>
        <w:tc>
          <w:tcPr>
            <w:tcW w:w="3136" w:type="dxa"/>
            <w:shd w:val="clear" w:color="auto" w:fill="auto"/>
          </w:tcPr>
          <w:p w:rsidR="0067009A" w:rsidRPr="005A26DB" w:rsidRDefault="007C1046" w:rsidP="007C1046">
            <w:pPr>
              <w:spacing w:after="0" w:line="240" w:lineRule="auto"/>
              <w:rPr>
                <w:rFonts w:cs="Tahoma"/>
                <w:sz w:val="24"/>
                <w:szCs w:val="24"/>
                <w:lang w:val="id-ID"/>
              </w:rPr>
            </w:pPr>
            <w:proofErr w:type="spellStart"/>
            <w:r>
              <w:rPr>
                <w:rFonts w:cs="Tahoma"/>
                <w:sz w:val="24"/>
                <w:szCs w:val="24"/>
              </w:rPr>
              <w:t>Mahasiswa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ahoma"/>
                <w:sz w:val="24"/>
                <w:szCs w:val="24"/>
              </w:rPr>
              <w:t>mampu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me</w:t>
            </w:r>
            <w:r>
              <w:rPr>
                <w:rFonts w:cs="Tahoma"/>
                <w:sz w:val="24"/>
                <w:szCs w:val="24"/>
                <w:lang w:val="id-ID"/>
              </w:rPr>
              <w:t>mahami materi yang telah diberikan</w:t>
            </w:r>
            <w:r w:rsidR="0067009A" w:rsidRPr="00EB3897">
              <w:rPr>
                <w:rFonts w:cs="Tahoma"/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  <w:gridSpan w:val="2"/>
            <w:shd w:val="clear" w:color="auto" w:fill="auto"/>
          </w:tcPr>
          <w:p w:rsidR="0067009A" w:rsidRPr="005A26DB" w:rsidRDefault="007C1046" w:rsidP="002365F9">
            <w:pPr>
              <w:spacing w:after="0" w:line="240" w:lineRule="auto"/>
              <w:rPr>
                <w:rFonts w:cs="Tahoma"/>
                <w:sz w:val="24"/>
                <w:szCs w:val="24"/>
                <w:lang w:val="id-ID"/>
              </w:rPr>
            </w:pPr>
            <w:r>
              <w:rPr>
                <w:rFonts w:cs="Tahoma"/>
                <w:sz w:val="24"/>
                <w:szCs w:val="24"/>
                <w:lang w:val="id-ID"/>
              </w:rPr>
              <w:t>Review Mata Kuliah</w:t>
            </w:r>
          </w:p>
        </w:tc>
        <w:tc>
          <w:tcPr>
            <w:tcW w:w="1790" w:type="dxa"/>
            <w:gridSpan w:val="2"/>
            <w:shd w:val="clear" w:color="auto" w:fill="auto"/>
          </w:tcPr>
          <w:p w:rsidR="0067009A" w:rsidRPr="00EB3897" w:rsidRDefault="0067009A" w:rsidP="006700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64" w:hanging="238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Presentasi</w:t>
            </w:r>
            <w:proofErr w:type="spellEnd"/>
          </w:p>
          <w:p w:rsidR="0067009A" w:rsidRPr="00EB3897" w:rsidRDefault="0067009A" w:rsidP="006700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64" w:hanging="238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Diskusi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3x </w:t>
            </w:r>
            <w:r w:rsidRPr="00EB3897">
              <w:rPr>
                <w:rFonts w:cs="Tahoma"/>
                <w:sz w:val="24"/>
                <w:szCs w:val="24"/>
              </w:rPr>
              <w:t>150’</w:t>
            </w:r>
          </w:p>
        </w:tc>
        <w:tc>
          <w:tcPr>
            <w:tcW w:w="2977" w:type="dxa"/>
            <w:shd w:val="clear" w:color="auto" w:fill="auto"/>
          </w:tcPr>
          <w:p w:rsidR="0067009A" w:rsidRPr="00EB3897" w:rsidRDefault="0067009A" w:rsidP="0067009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25" w:hanging="325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Kemampuan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analisis</w:t>
            </w:r>
            <w:proofErr w:type="spellEnd"/>
          </w:p>
          <w:p w:rsidR="0067009A" w:rsidRPr="00EB3897" w:rsidRDefault="0067009A" w:rsidP="0067009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25" w:hanging="325"/>
              <w:rPr>
                <w:rFonts w:cs="Tahoma"/>
                <w:sz w:val="24"/>
                <w:szCs w:val="24"/>
              </w:rPr>
            </w:pPr>
            <w:proofErr w:type="spellStart"/>
            <w:r w:rsidRPr="00EB3897">
              <w:rPr>
                <w:rFonts w:cs="Tahoma"/>
                <w:sz w:val="24"/>
                <w:szCs w:val="24"/>
              </w:rPr>
              <w:t>Kemampuan</w:t>
            </w:r>
            <w:proofErr w:type="spellEnd"/>
            <w:r w:rsidRPr="00EB3897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Pr="00EB3897">
              <w:rPr>
                <w:rFonts w:cs="Tahoma"/>
                <w:sz w:val="24"/>
                <w:szCs w:val="24"/>
              </w:rPr>
              <w:t>berkomunikasi</w:t>
            </w:r>
            <w:proofErr w:type="spellEnd"/>
          </w:p>
        </w:tc>
        <w:tc>
          <w:tcPr>
            <w:tcW w:w="1166" w:type="dxa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67009A" w:rsidRPr="00EB3897" w:rsidTr="002365F9">
        <w:tc>
          <w:tcPr>
            <w:tcW w:w="959" w:type="dxa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b/>
                <w:sz w:val="24"/>
                <w:szCs w:val="24"/>
              </w:rPr>
            </w:pPr>
            <w:r w:rsidRPr="00EB3897">
              <w:rPr>
                <w:rFonts w:cs="Tahoma"/>
                <w:b/>
                <w:sz w:val="24"/>
                <w:szCs w:val="24"/>
              </w:rPr>
              <w:t>16</w:t>
            </w:r>
          </w:p>
        </w:tc>
        <w:tc>
          <w:tcPr>
            <w:tcW w:w="12049" w:type="dxa"/>
            <w:gridSpan w:val="7"/>
            <w:shd w:val="clear" w:color="auto" w:fill="auto"/>
          </w:tcPr>
          <w:p w:rsidR="0067009A" w:rsidRPr="00EB3897" w:rsidRDefault="0067009A" w:rsidP="002365F9">
            <w:pPr>
              <w:pStyle w:val="ListParagraph"/>
              <w:spacing w:after="0" w:line="240" w:lineRule="auto"/>
              <w:ind w:left="325"/>
              <w:jc w:val="center"/>
              <w:rPr>
                <w:rFonts w:cs="Tahoma"/>
                <w:b/>
                <w:sz w:val="24"/>
                <w:szCs w:val="24"/>
              </w:rPr>
            </w:pPr>
            <w:r w:rsidRPr="00EB3897">
              <w:rPr>
                <w:rFonts w:cs="Tahoma"/>
                <w:b/>
                <w:sz w:val="24"/>
                <w:szCs w:val="24"/>
              </w:rPr>
              <w:t>UAS</w:t>
            </w:r>
          </w:p>
          <w:p w:rsidR="0067009A" w:rsidRPr="00EB3897" w:rsidRDefault="0067009A" w:rsidP="002365F9">
            <w:pPr>
              <w:pStyle w:val="ListParagraph"/>
              <w:spacing w:after="0" w:line="240" w:lineRule="auto"/>
              <w:ind w:left="325"/>
              <w:jc w:val="center"/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67009A" w:rsidRPr="00EB3897" w:rsidRDefault="0067009A" w:rsidP="002365F9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r w:rsidRPr="00EB3897">
              <w:rPr>
                <w:rFonts w:cs="Tahoma"/>
                <w:sz w:val="24"/>
                <w:szCs w:val="24"/>
              </w:rPr>
              <w:t>30%</w:t>
            </w:r>
          </w:p>
        </w:tc>
      </w:tr>
    </w:tbl>
    <w:p w:rsidR="0067009A" w:rsidRPr="00EB3897" w:rsidRDefault="0067009A" w:rsidP="0067009A">
      <w:pPr>
        <w:rPr>
          <w:rFonts w:cs="Tahoma"/>
          <w:b/>
          <w:sz w:val="24"/>
          <w:szCs w:val="24"/>
        </w:rPr>
      </w:pPr>
    </w:p>
    <w:p w:rsidR="0067009A" w:rsidRPr="00EB3897" w:rsidRDefault="0067009A" w:rsidP="0067009A">
      <w:pPr>
        <w:rPr>
          <w:rFonts w:cs="Tahoma"/>
          <w:b/>
          <w:sz w:val="24"/>
          <w:szCs w:val="24"/>
        </w:rPr>
      </w:pPr>
      <w:proofErr w:type="spellStart"/>
      <w:r w:rsidRPr="00EB3897">
        <w:rPr>
          <w:rFonts w:cs="Tahoma"/>
          <w:b/>
          <w:sz w:val="24"/>
          <w:szCs w:val="24"/>
        </w:rPr>
        <w:t>Keterangan</w:t>
      </w:r>
      <w:proofErr w:type="spellEnd"/>
      <w:r w:rsidRPr="00EB3897">
        <w:rPr>
          <w:rFonts w:cs="Tahoma"/>
          <w:b/>
          <w:sz w:val="24"/>
          <w:szCs w:val="24"/>
        </w:rPr>
        <w:t>:</w:t>
      </w:r>
    </w:p>
    <w:p w:rsidR="0067009A" w:rsidRPr="00EB3897" w:rsidRDefault="0067009A" w:rsidP="0067009A">
      <w:pPr>
        <w:pStyle w:val="ListParagraph"/>
        <w:numPr>
          <w:ilvl w:val="0"/>
          <w:numId w:val="11"/>
        </w:numPr>
        <w:rPr>
          <w:rFonts w:cs="Tahoma"/>
          <w:sz w:val="24"/>
          <w:szCs w:val="24"/>
        </w:rPr>
      </w:pPr>
      <w:proofErr w:type="spellStart"/>
      <w:r w:rsidRPr="00EB3897">
        <w:rPr>
          <w:rFonts w:cs="Tahoma"/>
          <w:sz w:val="24"/>
          <w:szCs w:val="24"/>
        </w:rPr>
        <w:t>Penilaian</w:t>
      </w:r>
      <w:proofErr w:type="spellEnd"/>
      <w:r w:rsidRPr="00EB3897">
        <w:rPr>
          <w:rFonts w:cs="Tahoma"/>
          <w:sz w:val="24"/>
          <w:szCs w:val="24"/>
        </w:rPr>
        <w:t xml:space="preserve"> </w:t>
      </w:r>
      <w:proofErr w:type="spellStart"/>
      <w:r w:rsidRPr="00EB3897">
        <w:rPr>
          <w:rFonts w:cs="Tahoma"/>
          <w:sz w:val="24"/>
          <w:szCs w:val="24"/>
        </w:rPr>
        <w:t>dilakukan</w:t>
      </w:r>
      <w:proofErr w:type="spellEnd"/>
      <w:r w:rsidRPr="00EB3897">
        <w:rPr>
          <w:rFonts w:cs="Tahoma"/>
          <w:sz w:val="24"/>
          <w:szCs w:val="24"/>
        </w:rPr>
        <w:t xml:space="preserve"> </w:t>
      </w:r>
      <w:proofErr w:type="spellStart"/>
      <w:r w:rsidRPr="00EB3897">
        <w:rPr>
          <w:rFonts w:cs="Tahoma"/>
          <w:sz w:val="24"/>
          <w:szCs w:val="24"/>
        </w:rPr>
        <w:t>selama</w:t>
      </w:r>
      <w:proofErr w:type="spellEnd"/>
      <w:r w:rsidRPr="00EB3897">
        <w:rPr>
          <w:rFonts w:cs="Tahoma"/>
          <w:sz w:val="24"/>
          <w:szCs w:val="24"/>
        </w:rPr>
        <w:t xml:space="preserve"> proses </w:t>
      </w:r>
      <w:proofErr w:type="spellStart"/>
      <w:r w:rsidRPr="00EB3897">
        <w:rPr>
          <w:rFonts w:cs="Tahoma"/>
          <w:sz w:val="24"/>
          <w:szCs w:val="24"/>
        </w:rPr>
        <w:t>pembelajaran</w:t>
      </w:r>
      <w:proofErr w:type="spellEnd"/>
      <w:r w:rsidRPr="00EB3897">
        <w:rPr>
          <w:rFonts w:cs="Tahoma"/>
          <w:sz w:val="24"/>
          <w:szCs w:val="24"/>
        </w:rPr>
        <w:t xml:space="preserve">, </w:t>
      </w:r>
      <w:proofErr w:type="spellStart"/>
      <w:r w:rsidRPr="00EB3897">
        <w:rPr>
          <w:rFonts w:cs="Tahoma"/>
          <w:sz w:val="24"/>
          <w:szCs w:val="24"/>
        </w:rPr>
        <w:t>dengan</w:t>
      </w:r>
      <w:proofErr w:type="spellEnd"/>
      <w:r w:rsidRPr="00EB3897">
        <w:rPr>
          <w:rFonts w:cs="Tahoma"/>
          <w:sz w:val="24"/>
          <w:szCs w:val="24"/>
        </w:rPr>
        <w:t xml:space="preserve"> </w:t>
      </w:r>
      <w:proofErr w:type="spellStart"/>
      <w:r w:rsidRPr="00EB3897">
        <w:rPr>
          <w:rFonts w:cs="Tahoma"/>
          <w:sz w:val="24"/>
          <w:szCs w:val="24"/>
        </w:rPr>
        <w:t>ketentuan</w:t>
      </w:r>
      <w:proofErr w:type="spellEnd"/>
      <w:r w:rsidRPr="00EB3897">
        <w:rPr>
          <w:rFonts w:cs="Tahoma"/>
          <w:sz w:val="24"/>
          <w:szCs w:val="24"/>
        </w:rPr>
        <w:t xml:space="preserve"> </w:t>
      </w:r>
      <w:proofErr w:type="spellStart"/>
      <w:r w:rsidRPr="00EB3897">
        <w:rPr>
          <w:rFonts w:cs="Tahoma"/>
          <w:sz w:val="24"/>
          <w:szCs w:val="24"/>
        </w:rPr>
        <w:t>sebagai</w:t>
      </w:r>
      <w:proofErr w:type="spellEnd"/>
      <w:r w:rsidRPr="00EB3897">
        <w:rPr>
          <w:rFonts w:cs="Tahoma"/>
          <w:sz w:val="24"/>
          <w:szCs w:val="24"/>
        </w:rPr>
        <w:t xml:space="preserve"> </w:t>
      </w:r>
      <w:proofErr w:type="spellStart"/>
      <w:r w:rsidRPr="00EB3897">
        <w:rPr>
          <w:rFonts w:cs="Tahoma"/>
          <w:sz w:val="24"/>
          <w:szCs w:val="24"/>
        </w:rPr>
        <w:t>berikut</w:t>
      </w:r>
      <w:proofErr w:type="spellEnd"/>
      <w:r w:rsidRPr="00EB3897">
        <w:rPr>
          <w:rFonts w:cs="Tahoma"/>
          <w:sz w:val="24"/>
          <w:szCs w:val="24"/>
        </w:rPr>
        <w:t>:</w:t>
      </w:r>
    </w:p>
    <w:p w:rsidR="0067009A" w:rsidRPr="00EB3897" w:rsidRDefault="0067009A" w:rsidP="0067009A">
      <w:pPr>
        <w:pStyle w:val="ListParagraph"/>
        <w:numPr>
          <w:ilvl w:val="0"/>
          <w:numId w:val="12"/>
        </w:numPr>
        <w:rPr>
          <w:rFonts w:cs="Tahoma"/>
          <w:sz w:val="24"/>
          <w:szCs w:val="24"/>
        </w:rPr>
      </w:pPr>
      <w:r w:rsidRPr="00EB3897">
        <w:rPr>
          <w:rFonts w:cs="Tahoma"/>
          <w:sz w:val="24"/>
          <w:szCs w:val="24"/>
        </w:rPr>
        <w:t xml:space="preserve">UTS </w:t>
      </w:r>
      <w:proofErr w:type="spellStart"/>
      <w:r w:rsidRPr="00EB3897">
        <w:rPr>
          <w:rFonts w:cs="Tahoma"/>
          <w:sz w:val="24"/>
          <w:szCs w:val="24"/>
        </w:rPr>
        <w:t>bobot</w:t>
      </w:r>
      <w:proofErr w:type="spellEnd"/>
      <w:r w:rsidRPr="00EB3897">
        <w:rPr>
          <w:rFonts w:cs="Tahoma"/>
          <w:sz w:val="24"/>
          <w:szCs w:val="24"/>
        </w:rPr>
        <w:t xml:space="preserve"> </w:t>
      </w:r>
      <w:proofErr w:type="spellStart"/>
      <w:r w:rsidRPr="00EB3897">
        <w:rPr>
          <w:rFonts w:cs="Tahoma"/>
          <w:sz w:val="24"/>
          <w:szCs w:val="24"/>
        </w:rPr>
        <w:t>nilai</w:t>
      </w:r>
      <w:proofErr w:type="spellEnd"/>
      <w:r w:rsidRPr="00EB3897">
        <w:rPr>
          <w:rFonts w:cs="Tahoma"/>
          <w:sz w:val="24"/>
          <w:szCs w:val="24"/>
        </w:rPr>
        <w:t xml:space="preserve"> 30%</w:t>
      </w:r>
    </w:p>
    <w:p w:rsidR="0067009A" w:rsidRPr="00EB3897" w:rsidRDefault="0067009A" w:rsidP="0067009A">
      <w:pPr>
        <w:pStyle w:val="ListParagraph"/>
        <w:numPr>
          <w:ilvl w:val="0"/>
          <w:numId w:val="12"/>
        </w:numPr>
        <w:rPr>
          <w:rFonts w:cs="Tahoma"/>
          <w:sz w:val="24"/>
          <w:szCs w:val="24"/>
        </w:rPr>
      </w:pPr>
      <w:r w:rsidRPr="00EB3897">
        <w:rPr>
          <w:rFonts w:cs="Tahoma"/>
          <w:sz w:val="24"/>
          <w:szCs w:val="24"/>
        </w:rPr>
        <w:t xml:space="preserve">UAS </w:t>
      </w:r>
      <w:proofErr w:type="spellStart"/>
      <w:r w:rsidRPr="00EB3897">
        <w:rPr>
          <w:rFonts w:cs="Tahoma"/>
          <w:sz w:val="24"/>
          <w:szCs w:val="24"/>
        </w:rPr>
        <w:t>bobot</w:t>
      </w:r>
      <w:proofErr w:type="spellEnd"/>
      <w:r w:rsidRPr="00EB3897">
        <w:rPr>
          <w:rFonts w:cs="Tahoma"/>
          <w:sz w:val="24"/>
          <w:szCs w:val="24"/>
        </w:rPr>
        <w:t xml:space="preserve"> </w:t>
      </w:r>
      <w:proofErr w:type="spellStart"/>
      <w:r w:rsidRPr="00EB3897">
        <w:rPr>
          <w:rFonts w:cs="Tahoma"/>
          <w:sz w:val="24"/>
          <w:szCs w:val="24"/>
        </w:rPr>
        <w:t>nilai</w:t>
      </w:r>
      <w:proofErr w:type="spellEnd"/>
      <w:r w:rsidRPr="00EB3897">
        <w:rPr>
          <w:rFonts w:cs="Tahoma"/>
          <w:sz w:val="24"/>
          <w:szCs w:val="24"/>
        </w:rPr>
        <w:t xml:space="preserve"> 30%</w:t>
      </w:r>
    </w:p>
    <w:p w:rsidR="0067009A" w:rsidRPr="00EB3897" w:rsidRDefault="0067009A" w:rsidP="0067009A">
      <w:pPr>
        <w:pStyle w:val="ListParagraph"/>
        <w:numPr>
          <w:ilvl w:val="0"/>
          <w:numId w:val="12"/>
        </w:numPr>
        <w:rPr>
          <w:rFonts w:cs="Tahoma"/>
          <w:sz w:val="24"/>
          <w:szCs w:val="24"/>
        </w:rPr>
      </w:pPr>
      <w:proofErr w:type="spellStart"/>
      <w:r w:rsidRPr="00EB3897">
        <w:rPr>
          <w:rFonts w:cs="Tahoma"/>
          <w:sz w:val="24"/>
          <w:szCs w:val="24"/>
        </w:rPr>
        <w:t>Presentasi</w:t>
      </w:r>
      <w:proofErr w:type="spellEnd"/>
      <w:r w:rsidRPr="00EB3897">
        <w:rPr>
          <w:rFonts w:cs="Tahoma"/>
          <w:sz w:val="24"/>
          <w:szCs w:val="24"/>
        </w:rPr>
        <w:t xml:space="preserve"> &amp; </w:t>
      </w:r>
      <w:proofErr w:type="spellStart"/>
      <w:r w:rsidRPr="00EB3897">
        <w:rPr>
          <w:rFonts w:cs="Tahoma"/>
          <w:sz w:val="24"/>
          <w:szCs w:val="24"/>
        </w:rPr>
        <w:t>diskusi</w:t>
      </w:r>
      <w:proofErr w:type="spellEnd"/>
      <w:r w:rsidRPr="00EB3897">
        <w:rPr>
          <w:rFonts w:cs="Tahoma"/>
          <w:sz w:val="24"/>
          <w:szCs w:val="24"/>
        </w:rPr>
        <w:t xml:space="preserve"> </w:t>
      </w:r>
      <w:proofErr w:type="spellStart"/>
      <w:r w:rsidRPr="00EB3897">
        <w:rPr>
          <w:rFonts w:cs="Tahoma"/>
          <w:sz w:val="24"/>
          <w:szCs w:val="24"/>
        </w:rPr>
        <w:t>bobot</w:t>
      </w:r>
      <w:proofErr w:type="spellEnd"/>
      <w:r w:rsidRPr="00EB3897">
        <w:rPr>
          <w:rFonts w:cs="Tahoma"/>
          <w:sz w:val="24"/>
          <w:szCs w:val="24"/>
        </w:rPr>
        <w:t xml:space="preserve"> </w:t>
      </w:r>
      <w:proofErr w:type="spellStart"/>
      <w:r w:rsidRPr="00EB3897">
        <w:rPr>
          <w:rFonts w:cs="Tahoma"/>
          <w:sz w:val="24"/>
          <w:szCs w:val="24"/>
        </w:rPr>
        <w:t>nilai</w:t>
      </w:r>
      <w:proofErr w:type="spellEnd"/>
      <w:r w:rsidRPr="00EB3897">
        <w:rPr>
          <w:rFonts w:cs="Tahoma"/>
          <w:sz w:val="24"/>
          <w:szCs w:val="24"/>
        </w:rPr>
        <w:t xml:space="preserve"> 30%</w:t>
      </w:r>
    </w:p>
    <w:p w:rsidR="0067009A" w:rsidRPr="00EB3897" w:rsidRDefault="0067009A" w:rsidP="0067009A">
      <w:pPr>
        <w:pStyle w:val="ListParagraph"/>
        <w:numPr>
          <w:ilvl w:val="0"/>
          <w:numId w:val="12"/>
        </w:numPr>
        <w:rPr>
          <w:rFonts w:cs="Tahoma"/>
          <w:sz w:val="24"/>
          <w:szCs w:val="24"/>
        </w:rPr>
      </w:pPr>
      <w:proofErr w:type="spellStart"/>
      <w:r w:rsidRPr="00EB3897">
        <w:rPr>
          <w:rFonts w:cs="Tahoma"/>
          <w:sz w:val="24"/>
          <w:szCs w:val="24"/>
        </w:rPr>
        <w:t>Partisipasi</w:t>
      </w:r>
      <w:proofErr w:type="spellEnd"/>
      <w:r w:rsidRPr="00EB3897">
        <w:rPr>
          <w:rFonts w:cs="Tahoma"/>
          <w:sz w:val="24"/>
          <w:szCs w:val="24"/>
        </w:rPr>
        <w:t xml:space="preserve"> &amp; </w:t>
      </w:r>
      <w:proofErr w:type="spellStart"/>
      <w:r w:rsidRPr="00EB3897">
        <w:rPr>
          <w:rFonts w:cs="Tahoma"/>
          <w:sz w:val="24"/>
          <w:szCs w:val="24"/>
        </w:rPr>
        <w:t>keaktifan</w:t>
      </w:r>
      <w:proofErr w:type="spellEnd"/>
      <w:r w:rsidRPr="00EB3897">
        <w:rPr>
          <w:rFonts w:cs="Tahoma"/>
          <w:sz w:val="24"/>
          <w:szCs w:val="24"/>
        </w:rPr>
        <w:t xml:space="preserve"> </w:t>
      </w:r>
      <w:proofErr w:type="spellStart"/>
      <w:r w:rsidRPr="00EB3897">
        <w:rPr>
          <w:rFonts w:cs="Tahoma"/>
          <w:sz w:val="24"/>
          <w:szCs w:val="24"/>
        </w:rPr>
        <w:t>bobot</w:t>
      </w:r>
      <w:proofErr w:type="spellEnd"/>
      <w:r w:rsidRPr="00EB3897">
        <w:rPr>
          <w:rFonts w:cs="Tahoma"/>
          <w:sz w:val="24"/>
          <w:szCs w:val="24"/>
        </w:rPr>
        <w:t xml:space="preserve"> </w:t>
      </w:r>
      <w:proofErr w:type="spellStart"/>
      <w:r w:rsidRPr="00EB3897">
        <w:rPr>
          <w:rFonts w:cs="Tahoma"/>
          <w:sz w:val="24"/>
          <w:szCs w:val="24"/>
        </w:rPr>
        <w:t>nilai</w:t>
      </w:r>
      <w:proofErr w:type="spellEnd"/>
      <w:r w:rsidRPr="00EB3897">
        <w:rPr>
          <w:rFonts w:cs="Tahoma"/>
          <w:sz w:val="24"/>
          <w:szCs w:val="24"/>
        </w:rPr>
        <w:t xml:space="preserve"> 10%</w:t>
      </w:r>
    </w:p>
    <w:p w:rsidR="0067009A" w:rsidRPr="00EB3897" w:rsidRDefault="0067009A" w:rsidP="0067009A">
      <w:pPr>
        <w:pStyle w:val="ListParagraph"/>
        <w:ind w:left="1440"/>
        <w:rPr>
          <w:rFonts w:cs="Tahoma"/>
          <w:sz w:val="24"/>
          <w:szCs w:val="24"/>
        </w:rPr>
      </w:pPr>
    </w:p>
    <w:p w:rsidR="0067009A" w:rsidRPr="00EB3897" w:rsidRDefault="0067009A" w:rsidP="0067009A">
      <w:pPr>
        <w:pStyle w:val="ListParagraph"/>
        <w:numPr>
          <w:ilvl w:val="0"/>
          <w:numId w:val="11"/>
        </w:numPr>
        <w:rPr>
          <w:rFonts w:cs="Tahoma"/>
          <w:sz w:val="24"/>
          <w:szCs w:val="24"/>
        </w:rPr>
      </w:pPr>
      <w:proofErr w:type="spellStart"/>
      <w:r w:rsidRPr="00EB3897">
        <w:rPr>
          <w:rFonts w:cs="Tahoma"/>
          <w:sz w:val="24"/>
          <w:szCs w:val="24"/>
        </w:rPr>
        <w:t>Pertemuan</w:t>
      </w:r>
      <w:proofErr w:type="spellEnd"/>
      <w:r w:rsidRPr="00EB3897">
        <w:rPr>
          <w:rFonts w:cs="Tahoma"/>
          <w:sz w:val="24"/>
          <w:szCs w:val="24"/>
        </w:rPr>
        <w:t xml:space="preserve"> ke-1 – 7 </w:t>
      </w:r>
      <w:proofErr w:type="spellStart"/>
      <w:r w:rsidRPr="00EB3897">
        <w:rPr>
          <w:rFonts w:cs="Tahoma"/>
          <w:sz w:val="24"/>
          <w:szCs w:val="24"/>
        </w:rPr>
        <w:t>menjadi</w:t>
      </w:r>
      <w:proofErr w:type="spellEnd"/>
      <w:r w:rsidRPr="00EB3897">
        <w:rPr>
          <w:rFonts w:cs="Tahoma"/>
          <w:sz w:val="24"/>
          <w:szCs w:val="24"/>
        </w:rPr>
        <w:t xml:space="preserve"> </w:t>
      </w:r>
      <w:proofErr w:type="spellStart"/>
      <w:r w:rsidRPr="00EB3897">
        <w:rPr>
          <w:rFonts w:cs="Tahoma"/>
          <w:sz w:val="24"/>
          <w:szCs w:val="24"/>
        </w:rPr>
        <w:t>landasan</w:t>
      </w:r>
      <w:proofErr w:type="spellEnd"/>
      <w:r w:rsidRPr="00EB3897">
        <w:rPr>
          <w:rFonts w:cs="Tahoma"/>
          <w:sz w:val="24"/>
          <w:szCs w:val="24"/>
        </w:rPr>
        <w:t xml:space="preserve"> </w:t>
      </w:r>
      <w:proofErr w:type="spellStart"/>
      <w:r w:rsidRPr="00EB3897">
        <w:rPr>
          <w:rFonts w:cs="Tahoma"/>
          <w:sz w:val="24"/>
          <w:szCs w:val="24"/>
        </w:rPr>
        <w:t>bagi</w:t>
      </w:r>
      <w:proofErr w:type="spellEnd"/>
      <w:r w:rsidRPr="00EB3897">
        <w:rPr>
          <w:rFonts w:cs="Tahoma"/>
          <w:sz w:val="24"/>
          <w:szCs w:val="24"/>
        </w:rPr>
        <w:t xml:space="preserve"> </w:t>
      </w:r>
      <w:proofErr w:type="spellStart"/>
      <w:r w:rsidRPr="00EB3897">
        <w:rPr>
          <w:rFonts w:cs="Tahoma"/>
          <w:sz w:val="24"/>
          <w:szCs w:val="24"/>
        </w:rPr>
        <w:t>mahasiswa</w:t>
      </w:r>
      <w:proofErr w:type="spellEnd"/>
      <w:r w:rsidRPr="00EB3897">
        <w:rPr>
          <w:rFonts w:cs="Tahoma"/>
          <w:sz w:val="24"/>
          <w:szCs w:val="24"/>
        </w:rPr>
        <w:t xml:space="preserve"> </w:t>
      </w:r>
      <w:proofErr w:type="spellStart"/>
      <w:r w:rsidRPr="00EB3897">
        <w:rPr>
          <w:rFonts w:cs="Tahoma"/>
          <w:sz w:val="24"/>
          <w:szCs w:val="24"/>
        </w:rPr>
        <w:t>untuk</w:t>
      </w:r>
      <w:proofErr w:type="spellEnd"/>
      <w:r w:rsidRPr="00EB3897">
        <w:rPr>
          <w:rFonts w:cs="Tahoma"/>
          <w:sz w:val="24"/>
          <w:szCs w:val="24"/>
        </w:rPr>
        <w:t xml:space="preserve"> </w:t>
      </w:r>
      <w:proofErr w:type="spellStart"/>
      <w:r w:rsidRPr="00EB3897">
        <w:rPr>
          <w:rFonts w:cs="Tahoma"/>
          <w:sz w:val="24"/>
          <w:szCs w:val="24"/>
        </w:rPr>
        <w:t>mem</w:t>
      </w:r>
      <w:r w:rsidR="006F6A5C">
        <w:rPr>
          <w:rFonts w:cs="Tahoma"/>
          <w:sz w:val="24"/>
          <w:szCs w:val="24"/>
        </w:rPr>
        <w:t>ahami</w:t>
      </w:r>
      <w:proofErr w:type="spellEnd"/>
      <w:r w:rsidR="006F6A5C">
        <w:rPr>
          <w:rFonts w:cs="Tahoma"/>
          <w:sz w:val="24"/>
          <w:szCs w:val="24"/>
        </w:rPr>
        <w:t xml:space="preserve"> </w:t>
      </w:r>
      <w:proofErr w:type="spellStart"/>
      <w:r w:rsidR="006F6A5C">
        <w:rPr>
          <w:rFonts w:cs="Tahoma"/>
          <w:sz w:val="24"/>
          <w:szCs w:val="24"/>
        </w:rPr>
        <w:t>peta</w:t>
      </w:r>
      <w:proofErr w:type="spellEnd"/>
      <w:r w:rsidR="006F6A5C">
        <w:rPr>
          <w:rFonts w:cs="Tahoma"/>
          <w:sz w:val="24"/>
          <w:szCs w:val="24"/>
        </w:rPr>
        <w:t xml:space="preserve"> </w:t>
      </w:r>
      <w:proofErr w:type="spellStart"/>
      <w:r w:rsidR="006F6A5C">
        <w:rPr>
          <w:rFonts w:cs="Tahoma"/>
          <w:sz w:val="24"/>
          <w:szCs w:val="24"/>
        </w:rPr>
        <w:t>teoretik</w:t>
      </w:r>
      <w:proofErr w:type="spellEnd"/>
      <w:r w:rsidR="006F6A5C">
        <w:rPr>
          <w:rFonts w:cs="Tahoma"/>
          <w:sz w:val="24"/>
          <w:szCs w:val="24"/>
        </w:rPr>
        <w:t xml:space="preserve"> </w:t>
      </w:r>
      <w:proofErr w:type="spellStart"/>
      <w:r w:rsidR="006F6A5C">
        <w:rPr>
          <w:rFonts w:cs="Tahoma"/>
          <w:sz w:val="24"/>
          <w:szCs w:val="24"/>
        </w:rPr>
        <w:t>tentang</w:t>
      </w:r>
      <w:proofErr w:type="spellEnd"/>
      <w:r w:rsidR="006F6A5C">
        <w:rPr>
          <w:rFonts w:cs="Tahoma"/>
          <w:sz w:val="24"/>
          <w:szCs w:val="24"/>
        </w:rPr>
        <w:t xml:space="preserve"> </w:t>
      </w:r>
      <w:r w:rsidR="006F6A5C">
        <w:rPr>
          <w:rFonts w:cs="Tahoma"/>
          <w:sz w:val="24"/>
          <w:szCs w:val="24"/>
          <w:lang w:val="id-ID"/>
        </w:rPr>
        <w:t xml:space="preserve">Media dan Gender </w:t>
      </w:r>
      <w:r w:rsidRPr="00EB3897">
        <w:rPr>
          <w:rFonts w:cs="Tahoma"/>
          <w:sz w:val="24"/>
          <w:szCs w:val="24"/>
        </w:rPr>
        <w:t xml:space="preserve">yang </w:t>
      </w:r>
      <w:proofErr w:type="spellStart"/>
      <w:r w:rsidRPr="00EB3897">
        <w:rPr>
          <w:rFonts w:cs="Tahoma"/>
          <w:sz w:val="24"/>
          <w:szCs w:val="24"/>
        </w:rPr>
        <w:t>akan</w:t>
      </w:r>
      <w:proofErr w:type="spellEnd"/>
      <w:r w:rsidRPr="00EB3897">
        <w:rPr>
          <w:rFonts w:cs="Tahoma"/>
          <w:sz w:val="24"/>
          <w:szCs w:val="24"/>
        </w:rPr>
        <w:t xml:space="preserve"> </w:t>
      </w:r>
      <w:proofErr w:type="spellStart"/>
      <w:r w:rsidRPr="00EB3897">
        <w:rPr>
          <w:rFonts w:cs="Tahoma"/>
          <w:sz w:val="24"/>
          <w:szCs w:val="24"/>
        </w:rPr>
        <w:t>digunakan</w:t>
      </w:r>
      <w:proofErr w:type="spellEnd"/>
      <w:r w:rsidRPr="00EB3897">
        <w:rPr>
          <w:rFonts w:cs="Tahoma"/>
          <w:sz w:val="24"/>
          <w:szCs w:val="24"/>
        </w:rPr>
        <w:t xml:space="preserve"> </w:t>
      </w:r>
      <w:proofErr w:type="spellStart"/>
      <w:r w:rsidRPr="00EB3897">
        <w:rPr>
          <w:rFonts w:cs="Tahoma"/>
          <w:sz w:val="24"/>
          <w:szCs w:val="24"/>
        </w:rPr>
        <w:t>untuk</w:t>
      </w:r>
      <w:proofErr w:type="spellEnd"/>
      <w:r w:rsidRPr="00EB3897">
        <w:rPr>
          <w:rFonts w:cs="Tahoma"/>
          <w:sz w:val="24"/>
          <w:szCs w:val="24"/>
        </w:rPr>
        <w:t xml:space="preserve"> </w:t>
      </w:r>
      <w:proofErr w:type="spellStart"/>
      <w:r w:rsidRPr="00EB3897">
        <w:rPr>
          <w:rFonts w:cs="Tahoma"/>
          <w:sz w:val="24"/>
          <w:szCs w:val="24"/>
        </w:rPr>
        <w:t>membuat</w:t>
      </w:r>
      <w:proofErr w:type="spellEnd"/>
      <w:r w:rsidRPr="00EB3897">
        <w:rPr>
          <w:rFonts w:cs="Tahoma"/>
          <w:sz w:val="24"/>
          <w:szCs w:val="24"/>
        </w:rPr>
        <w:t xml:space="preserve"> </w:t>
      </w:r>
      <w:proofErr w:type="spellStart"/>
      <w:r w:rsidRPr="00EB3897">
        <w:rPr>
          <w:rFonts w:cs="Tahoma"/>
          <w:sz w:val="24"/>
          <w:szCs w:val="24"/>
        </w:rPr>
        <w:t>tugas-tugas</w:t>
      </w:r>
      <w:proofErr w:type="spellEnd"/>
      <w:r w:rsidRPr="00EB3897">
        <w:rPr>
          <w:rFonts w:cs="Tahoma"/>
          <w:sz w:val="24"/>
          <w:szCs w:val="24"/>
        </w:rPr>
        <w:t xml:space="preserve"> </w:t>
      </w:r>
    </w:p>
    <w:p w:rsidR="0067009A" w:rsidRPr="00EB3897" w:rsidRDefault="00E41F8B" w:rsidP="0067009A">
      <w:pPr>
        <w:pStyle w:val="ListParagraph"/>
        <w:numPr>
          <w:ilvl w:val="0"/>
          <w:numId w:val="11"/>
        </w:numPr>
        <w:rPr>
          <w:rFonts w:cs="Tahoma"/>
          <w:sz w:val="24"/>
          <w:szCs w:val="24"/>
        </w:rPr>
      </w:pPr>
      <w:proofErr w:type="spellStart"/>
      <w:r>
        <w:rPr>
          <w:rFonts w:cs="Tahoma"/>
          <w:sz w:val="24"/>
          <w:szCs w:val="24"/>
        </w:rPr>
        <w:t>Pertemuan</w:t>
      </w:r>
      <w:proofErr w:type="spellEnd"/>
      <w:r>
        <w:rPr>
          <w:rFonts w:cs="Tahoma"/>
          <w:sz w:val="24"/>
          <w:szCs w:val="24"/>
        </w:rPr>
        <w:t xml:space="preserve"> </w:t>
      </w:r>
      <w:proofErr w:type="spellStart"/>
      <w:r>
        <w:rPr>
          <w:rFonts w:cs="Tahoma"/>
          <w:sz w:val="24"/>
          <w:szCs w:val="24"/>
        </w:rPr>
        <w:t>ke</w:t>
      </w:r>
      <w:proofErr w:type="spellEnd"/>
      <w:r>
        <w:rPr>
          <w:rFonts w:cs="Tahoma"/>
          <w:sz w:val="24"/>
          <w:szCs w:val="24"/>
        </w:rPr>
        <w:t>-</w:t>
      </w:r>
      <w:r>
        <w:rPr>
          <w:rFonts w:cs="Tahoma"/>
          <w:sz w:val="24"/>
          <w:szCs w:val="24"/>
          <w:lang w:val="id-ID"/>
        </w:rPr>
        <w:t>10</w:t>
      </w:r>
      <w:r>
        <w:rPr>
          <w:rFonts w:cs="Tahoma"/>
          <w:sz w:val="24"/>
          <w:szCs w:val="24"/>
        </w:rPr>
        <w:t xml:space="preserve"> – 1</w:t>
      </w:r>
      <w:r>
        <w:rPr>
          <w:rFonts w:cs="Tahoma"/>
          <w:sz w:val="24"/>
          <w:szCs w:val="24"/>
          <w:lang w:val="id-ID"/>
        </w:rPr>
        <w:t>4</w:t>
      </w:r>
      <w:r w:rsidR="0067009A" w:rsidRPr="00EB3897">
        <w:rPr>
          <w:rFonts w:cs="Tahoma"/>
          <w:sz w:val="24"/>
          <w:szCs w:val="24"/>
        </w:rPr>
        <w:t xml:space="preserve"> </w:t>
      </w:r>
      <w:proofErr w:type="spellStart"/>
      <w:r w:rsidR="0067009A" w:rsidRPr="00EB3897">
        <w:rPr>
          <w:rFonts w:cs="Tahoma"/>
          <w:sz w:val="24"/>
          <w:szCs w:val="24"/>
        </w:rPr>
        <w:t>tiap</w:t>
      </w:r>
      <w:proofErr w:type="spellEnd"/>
      <w:r w:rsidR="0067009A" w:rsidRPr="00EB3897">
        <w:rPr>
          <w:rFonts w:cs="Tahoma"/>
          <w:sz w:val="24"/>
          <w:szCs w:val="24"/>
        </w:rPr>
        <w:t xml:space="preserve"> </w:t>
      </w:r>
      <w:proofErr w:type="spellStart"/>
      <w:r w:rsidR="0067009A" w:rsidRPr="00EB3897">
        <w:rPr>
          <w:rFonts w:cs="Tahoma"/>
          <w:sz w:val="24"/>
          <w:szCs w:val="24"/>
        </w:rPr>
        <w:t>mahasisw</w:t>
      </w:r>
      <w:r>
        <w:rPr>
          <w:rFonts w:cs="Tahoma"/>
          <w:sz w:val="24"/>
          <w:szCs w:val="24"/>
        </w:rPr>
        <w:t>a</w:t>
      </w:r>
      <w:proofErr w:type="spellEnd"/>
      <w:r>
        <w:rPr>
          <w:rFonts w:cs="Tahoma"/>
          <w:sz w:val="24"/>
          <w:szCs w:val="24"/>
        </w:rPr>
        <w:t xml:space="preserve"> </w:t>
      </w:r>
      <w:proofErr w:type="spellStart"/>
      <w:r>
        <w:rPr>
          <w:rFonts w:cs="Tahoma"/>
          <w:sz w:val="24"/>
          <w:szCs w:val="24"/>
        </w:rPr>
        <w:t>wajib</w:t>
      </w:r>
      <w:proofErr w:type="spellEnd"/>
      <w:r>
        <w:rPr>
          <w:rFonts w:cs="Tahoma"/>
          <w:sz w:val="24"/>
          <w:szCs w:val="24"/>
        </w:rPr>
        <w:t xml:space="preserve"> </w:t>
      </w:r>
      <w:proofErr w:type="spellStart"/>
      <w:r>
        <w:rPr>
          <w:rFonts w:cs="Tahoma"/>
          <w:sz w:val="24"/>
          <w:szCs w:val="24"/>
        </w:rPr>
        <w:t>mempresentasikan</w:t>
      </w:r>
      <w:proofErr w:type="spellEnd"/>
      <w:r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  <w:lang w:val="id-ID"/>
        </w:rPr>
        <w:t>tugas kelompok</w:t>
      </w:r>
      <w:r w:rsidR="0067009A" w:rsidRPr="00EB3897">
        <w:rPr>
          <w:rFonts w:cs="Tahoma"/>
          <w:sz w:val="24"/>
          <w:szCs w:val="24"/>
        </w:rPr>
        <w:t xml:space="preserve"> </w:t>
      </w:r>
      <w:proofErr w:type="spellStart"/>
      <w:r w:rsidR="0067009A" w:rsidRPr="00EB3897">
        <w:rPr>
          <w:rFonts w:cs="Tahoma"/>
          <w:sz w:val="24"/>
          <w:szCs w:val="24"/>
        </w:rPr>
        <w:t>sesuai</w:t>
      </w:r>
      <w:proofErr w:type="spellEnd"/>
      <w:r w:rsidR="0067009A" w:rsidRPr="00EB3897">
        <w:rPr>
          <w:rFonts w:cs="Tahoma"/>
          <w:sz w:val="24"/>
          <w:szCs w:val="24"/>
        </w:rPr>
        <w:t xml:space="preserve"> </w:t>
      </w:r>
      <w:proofErr w:type="spellStart"/>
      <w:r w:rsidR="0067009A" w:rsidRPr="00EB3897">
        <w:rPr>
          <w:rFonts w:cs="Tahoma"/>
          <w:sz w:val="24"/>
          <w:szCs w:val="24"/>
        </w:rPr>
        <w:t>dengan</w:t>
      </w:r>
      <w:proofErr w:type="spellEnd"/>
      <w:r w:rsidR="0067009A" w:rsidRPr="00EB3897">
        <w:rPr>
          <w:rFonts w:cs="Tahoma"/>
          <w:sz w:val="24"/>
          <w:szCs w:val="24"/>
        </w:rPr>
        <w:t xml:space="preserve"> </w:t>
      </w:r>
      <w:proofErr w:type="spellStart"/>
      <w:r w:rsidR="0067009A" w:rsidRPr="00EB3897">
        <w:rPr>
          <w:rFonts w:cs="Tahoma"/>
          <w:sz w:val="24"/>
          <w:szCs w:val="24"/>
        </w:rPr>
        <w:t>topik</w:t>
      </w:r>
      <w:proofErr w:type="spellEnd"/>
      <w:r w:rsidR="0067009A" w:rsidRPr="00EB3897">
        <w:rPr>
          <w:rFonts w:cs="Tahoma"/>
          <w:sz w:val="24"/>
          <w:szCs w:val="24"/>
        </w:rPr>
        <w:t xml:space="preserve"> </w:t>
      </w:r>
      <w:proofErr w:type="spellStart"/>
      <w:r w:rsidR="0067009A" w:rsidRPr="00EB3897">
        <w:rPr>
          <w:rFonts w:cs="Tahoma"/>
          <w:sz w:val="24"/>
          <w:szCs w:val="24"/>
        </w:rPr>
        <w:t>bahasan</w:t>
      </w:r>
      <w:proofErr w:type="spellEnd"/>
      <w:r w:rsidR="0067009A" w:rsidRPr="00EB3897">
        <w:rPr>
          <w:rFonts w:cs="Tahoma"/>
          <w:sz w:val="24"/>
          <w:szCs w:val="24"/>
        </w:rPr>
        <w:t xml:space="preserve"> </w:t>
      </w:r>
      <w:proofErr w:type="spellStart"/>
      <w:r w:rsidR="0067009A" w:rsidRPr="00EB3897">
        <w:rPr>
          <w:rFonts w:cs="Tahoma"/>
          <w:sz w:val="24"/>
          <w:szCs w:val="24"/>
        </w:rPr>
        <w:t>pada</w:t>
      </w:r>
      <w:proofErr w:type="spellEnd"/>
      <w:r w:rsidR="0067009A" w:rsidRPr="00EB3897">
        <w:rPr>
          <w:rFonts w:cs="Tahoma"/>
          <w:sz w:val="24"/>
          <w:szCs w:val="24"/>
        </w:rPr>
        <w:t xml:space="preserve"> </w:t>
      </w:r>
      <w:proofErr w:type="spellStart"/>
      <w:r w:rsidR="0067009A" w:rsidRPr="00EB3897">
        <w:rPr>
          <w:rFonts w:cs="Tahoma"/>
          <w:sz w:val="24"/>
          <w:szCs w:val="24"/>
        </w:rPr>
        <w:t>minggu</w:t>
      </w:r>
      <w:proofErr w:type="spellEnd"/>
      <w:r w:rsidR="0067009A" w:rsidRPr="00EB3897">
        <w:rPr>
          <w:rFonts w:cs="Tahoma"/>
          <w:sz w:val="24"/>
          <w:szCs w:val="24"/>
        </w:rPr>
        <w:t xml:space="preserve"> yang </w:t>
      </w:r>
      <w:proofErr w:type="spellStart"/>
      <w:r w:rsidR="0067009A" w:rsidRPr="00EB3897">
        <w:rPr>
          <w:rFonts w:cs="Tahoma"/>
          <w:sz w:val="24"/>
          <w:szCs w:val="24"/>
        </w:rPr>
        <w:t>telah</w:t>
      </w:r>
      <w:proofErr w:type="spellEnd"/>
      <w:r w:rsidR="0067009A" w:rsidRPr="00EB3897">
        <w:rPr>
          <w:rFonts w:cs="Tahoma"/>
          <w:sz w:val="24"/>
          <w:szCs w:val="24"/>
        </w:rPr>
        <w:t xml:space="preserve"> </w:t>
      </w:r>
      <w:proofErr w:type="spellStart"/>
      <w:r w:rsidR="0067009A" w:rsidRPr="00EB3897">
        <w:rPr>
          <w:rFonts w:cs="Tahoma"/>
          <w:sz w:val="24"/>
          <w:szCs w:val="24"/>
        </w:rPr>
        <w:t>ditentukan</w:t>
      </w:r>
      <w:proofErr w:type="spellEnd"/>
      <w:r>
        <w:rPr>
          <w:rFonts w:cs="Tahoma"/>
          <w:sz w:val="24"/>
          <w:szCs w:val="24"/>
          <w:lang w:val="id-ID"/>
        </w:rPr>
        <w:t>, penilaian tetap individu</w:t>
      </w:r>
      <w:r w:rsidR="0067009A" w:rsidRPr="00EB3897">
        <w:rPr>
          <w:rFonts w:cs="Tahoma"/>
          <w:sz w:val="24"/>
          <w:szCs w:val="24"/>
        </w:rPr>
        <w:t xml:space="preserve">. </w:t>
      </w:r>
      <w:proofErr w:type="spellStart"/>
      <w:r w:rsidR="0067009A" w:rsidRPr="00EB3897">
        <w:rPr>
          <w:rFonts w:cs="Tahoma"/>
          <w:sz w:val="24"/>
          <w:szCs w:val="24"/>
        </w:rPr>
        <w:t>Pembagian</w:t>
      </w:r>
      <w:proofErr w:type="spellEnd"/>
      <w:r w:rsidR="0067009A" w:rsidRPr="00EB3897">
        <w:rPr>
          <w:rFonts w:cs="Tahoma"/>
          <w:sz w:val="24"/>
          <w:szCs w:val="24"/>
        </w:rPr>
        <w:t xml:space="preserve"> </w:t>
      </w:r>
      <w:proofErr w:type="spellStart"/>
      <w:r w:rsidR="0067009A" w:rsidRPr="00EB3897">
        <w:rPr>
          <w:rFonts w:cs="Tahoma"/>
          <w:sz w:val="24"/>
          <w:szCs w:val="24"/>
        </w:rPr>
        <w:t>topik</w:t>
      </w:r>
      <w:proofErr w:type="spellEnd"/>
      <w:r w:rsidR="0067009A" w:rsidRPr="00EB3897">
        <w:rPr>
          <w:rFonts w:cs="Tahoma"/>
          <w:sz w:val="24"/>
          <w:szCs w:val="24"/>
        </w:rPr>
        <w:t xml:space="preserve"> </w:t>
      </w:r>
      <w:proofErr w:type="spellStart"/>
      <w:r w:rsidR="0067009A" w:rsidRPr="00EB3897">
        <w:rPr>
          <w:rFonts w:cs="Tahoma"/>
          <w:sz w:val="24"/>
          <w:szCs w:val="24"/>
        </w:rPr>
        <w:t>diserahkan</w:t>
      </w:r>
      <w:proofErr w:type="spellEnd"/>
      <w:r w:rsidR="0067009A" w:rsidRPr="00EB3897">
        <w:rPr>
          <w:rFonts w:cs="Tahoma"/>
          <w:sz w:val="24"/>
          <w:szCs w:val="24"/>
        </w:rPr>
        <w:t xml:space="preserve"> </w:t>
      </w:r>
      <w:proofErr w:type="spellStart"/>
      <w:r w:rsidR="0067009A" w:rsidRPr="00EB3897">
        <w:rPr>
          <w:rFonts w:cs="Tahoma"/>
          <w:sz w:val="24"/>
          <w:szCs w:val="24"/>
        </w:rPr>
        <w:t>kepada</w:t>
      </w:r>
      <w:proofErr w:type="spellEnd"/>
      <w:r w:rsidR="0067009A" w:rsidRPr="00EB3897">
        <w:rPr>
          <w:rFonts w:cs="Tahoma"/>
          <w:sz w:val="24"/>
          <w:szCs w:val="24"/>
        </w:rPr>
        <w:t xml:space="preserve"> </w:t>
      </w:r>
      <w:proofErr w:type="spellStart"/>
      <w:r w:rsidR="0067009A" w:rsidRPr="00EB3897">
        <w:rPr>
          <w:rFonts w:cs="Tahoma"/>
          <w:sz w:val="24"/>
          <w:szCs w:val="24"/>
        </w:rPr>
        <w:t>koordinator</w:t>
      </w:r>
      <w:proofErr w:type="spellEnd"/>
      <w:r w:rsidR="0067009A" w:rsidRPr="00EB3897">
        <w:rPr>
          <w:rFonts w:cs="Tahoma"/>
          <w:sz w:val="24"/>
          <w:szCs w:val="24"/>
        </w:rPr>
        <w:t xml:space="preserve"> </w:t>
      </w:r>
      <w:proofErr w:type="spellStart"/>
      <w:r w:rsidR="0067009A" w:rsidRPr="00EB3897">
        <w:rPr>
          <w:rFonts w:cs="Tahoma"/>
          <w:sz w:val="24"/>
          <w:szCs w:val="24"/>
        </w:rPr>
        <w:t>kelas</w:t>
      </w:r>
      <w:proofErr w:type="spellEnd"/>
      <w:r w:rsidR="0067009A" w:rsidRPr="00EB3897">
        <w:rPr>
          <w:rFonts w:cs="Tahoma"/>
          <w:sz w:val="24"/>
          <w:szCs w:val="24"/>
        </w:rPr>
        <w:t xml:space="preserve">, agar </w:t>
      </w:r>
      <w:proofErr w:type="spellStart"/>
      <w:r w:rsidR="0067009A" w:rsidRPr="00EB3897">
        <w:rPr>
          <w:rFonts w:cs="Tahoma"/>
          <w:sz w:val="24"/>
          <w:szCs w:val="24"/>
        </w:rPr>
        <w:t>adil</w:t>
      </w:r>
      <w:proofErr w:type="spellEnd"/>
      <w:r w:rsidR="0067009A" w:rsidRPr="00EB3897">
        <w:rPr>
          <w:rFonts w:cs="Tahoma"/>
          <w:sz w:val="24"/>
          <w:szCs w:val="24"/>
        </w:rPr>
        <w:t xml:space="preserve"> </w:t>
      </w:r>
      <w:proofErr w:type="spellStart"/>
      <w:r w:rsidR="0067009A" w:rsidRPr="00EB3897">
        <w:rPr>
          <w:rFonts w:cs="Tahoma"/>
          <w:sz w:val="24"/>
          <w:szCs w:val="24"/>
        </w:rPr>
        <w:t>lebih</w:t>
      </w:r>
      <w:proofErr w:type="spellEnd"/>
      <w:r w:rsidR="0067009A" w:rsidRPr="00EB3897">
        <w:rPr>
          <w:rFonts w:cs="Tahoma"/>
          <w:sz w:val="24"/>
          <w:szCs w:val="24"/>
        </w:rPr>
        <w:t xml:space="preserve"> </w:t>
      </w:r>
      <w:proofErr w:type="spellStart"/>
      <w:r w:rsidR="0067009A" w:rsidRPr="00EB3897">
        <w:rPr>
          <w:rFonts w:cs="Tahoma"/>
          <w:sz w:val="24"/>
          <w:szCs w:val="24"/>
        </w:rPr>
        <w:t>baik</w:t>
      </w:r>
      <w:proofErr w:type="spellEnd"/>
      <w:r w:rsidR="0067009A" w:rsidRPr="00EB3897">
        <w:rPr>
          <w:rFonts w:cs="Tahoma"/>
          <w:sz w:val="24"/>
          <w:szCs w:val="24"/>
        </w:rPr>
        <w:t xml:space="preserve"> </w:t>
      </w:r>
      <w:proofErr w:type="spellStart"/>
      <w:r w:rsidR="0067009A" w:rsidRPr="00EB3897">
        <w:rPr>
          <w:rFonts w:cs="Tahoma"/>
          <w:sz w:val="24"/>
          <w:szCs w:val="24"/>
        </w:rPr>
        <w:t>menggunakan</w:t>
      </w:r>
      <w:proofErr w:type="spellEnd"/>
      <w:r w:rsidR="0067009A" w:rsidRPr="00EB3897">
        <w:rPr>
          <w:rFonts w:cs="Tahoma"/>
          <w:sz w:val="24"/>
          <w:szCs w:val="24"/>
        </w:rPr>
        <w:t xml:space="preserve"> </w:t>
      </w:r>
      <w:proofErr w:type="spellStart"/>
      <w:proofErr w:type="gramStart"/>
      <w:r w:rsidR="0067009A" w:rsidRPr="00EB3897">
        <w:rPr>
          <w:rFonts w:cs="Tahoma"/>
          <w:sz w:val="24"/>
          <w:szCs w:val="24"/>
        </w:rPr>
        <w:t>cara</w:t>
      </w:r>
      <w:proofErr w:type="spellEnd"/>
      <w:proofErr w:type="gramEnd"/>
      <w:r w:rsidR="0067009A" w:rsidRPr="00EB3897">
        <w:rPr>
          <w:rFonts w:cs="Tahoma"/>
          <w:sz w:val="24"/>
          <w:szCs w:val="24"/>
        </w:rPr>
        <w:t xml:space="preserve"> </w:t>
      </w:r>
      <w:proofErr w:type="spellStart"/>
      <w:r w:rsidR="0067009A" w:rsidRPr="00EB3897">
        <w:rPr>
          <w:rFonts w:cs="Tahoma"/>
          <w:sz w:val="24"/>
          <w:szCs w:val="24"/>
        </w:rPr>
        <w:t>undian</w:t>
      </w:r>
      <w:proofErr w:type="spellEnd"/>
      <w:r w:rsidR="0067009A" w:rsidRPr="00EB3897">
        <w:rPr>
          <w:rFonts w:cs="Tahoma"/>
          <w:sz w:val="24"/>
          <w:szCs w:val="24"/>
        </w:rPr>
        <w:t>.</w:t>
      </w:r>
    </w:p>
    <w:p w:rsidR="0067009A" w:rsidRPr="00EB3897" w:rsidRDefault="0067009A" w:rsidP="0067009A">
      <w:pPr>
        <w:pStyle w:val="ListParagraph"/>
        <w:numPr>
          <w:ilvl w:val="0"/>
          <w:numId w:val="11"/>
        </w:numPr>
        <w:rPr>
          <w:rFonts w:cs="Tahoma"/>
          <w:sz w:val="24"/>
          <w:szCs w:val="24"/>
        </w:rPr>
      </w:pPr>
      <w:proofErr w:type="spellStart"/>
      <w:r w:rsidRPr="00EB3897">
        <w:rPr>
          <w:rFonts w:cs="Tahoma"/>
          <w:sz w:val="24"/>
          <w:szCs w:val="24"/>
        </w:rPr>
        <w:t>Tiap</w:t>
      </w:r>
      <w:proofErr w:type="spellEnd"/>
      <w:r w:rsidRPr="00EB3897">
        <w:rPr>
          <w:rFonts w:cs="Tahoma"/>
          <w:sz w:val="24"/>
          <w:szCs w:val="24"/>
        </w:rPr>
        <w:t xml:space="preserve"> </w:t>
      </w:r>
      <w:proofErr w:type="spellStart"/>
      <w:r w:rsidRPr="00EB3897">
        <w:rPr>
          <w:rFonts w:cs="Tahoma"/>
          <w:sz w:val="24"/>
          <w:szCs w:val="24"/>
        </w:rPr>
        <w:t>mahasiswa</w:t>
      </w:r>
      <w:proofErr w:type="spellEnd"/>
      <w:r w:rsidRPr="00EB3897">
        <w:rPr>
          <w:rFonts w:cs="Tahoma"/>
          <w:sz w:val="24"/>
          <w:szCs w:val="24"/>
        </w:rPr>
        <w:t xml:space="preserve"> </w:t>
      </w:r>
      <w:proofErr w:type="spellStart"/>
      <w:r w:rsidRPr="00EB3897">
        <w:rPr>
          <w:rFonts w:cs="Tahoma"/>
          <w:sz w:val="24"/>
          <w:szCs w:val="24"/>
        </w:rPr>
        <w:t>wajib</w:t>
      </w:r>
      <w:proofErr w:type="spellEnd"/>
      <w:r w:rsidRPr="00EB3897">
        <w:rPr>
          <w:rFonts w:cs="Tahoma"/>
          <w:sz w:val="24"/>
          <w:szCs w:val="24"/>
        </w:rPr>
        <w:t xml:space="preserve"> </w:t>
      </w:r>
      <w:proofErr w:type="spellStart"/>
      <w:r w:rsidRPr="00EB3897">
        <w:rPr>
          <w:rFonts w:cs="Tahoma"/>
          <w:sz w:val="24"/>
          <w:szCs w:val="24"/>
        </w:rPr>
        <w:t>mengikuti</w:t>
      </w:r>
      <w:proofErr w:type="spellEnd"/>
      <w:r w:rsidRPr="00EB3897">
        <w:rPr>
          <w:rFonts w:cs="Tahoma"/>
          <w:sz w:val="24"/>
          <w:szCs w:val="24"/>
        </w:rPr>
        <w:t xml:space="preserve"> </w:t>
      </w:r>
      <w:proofErr w:type="spellStart"/>
      <w:r w:rsidRPr="00EB3897">
        <w:rPr>
          <w:rFonts w:cs="Tahoma"/>
          <w:sz w:val="24"/>
          <w:szCs w:val="24"/>
        </w:rPr>
        <w:t>semua</w:t>
      </w:r>
      <w:proofErr w:type="spellEnd"/>
      <w:r w:rsidRPr="00EB3897">
        <w:rPr>
          <w:rFonts w:cs="Tahoma"/>
          <w:sz w:val="24"/>
          <w:szCs w:val="24"/>
        </w:rPr>
        <w:t xml:space="preserve"> proses </w:t>
      </w:r>
      <w:proofErr w:type="spellStart"/>
      <w:r w:rsidRPr="00EB3897">
        <w:rPr>
          <w:rFonts w:cs="Tahoma"/>
          <w:sz w:val="24"/>
          <w:szCs w:val="24"/>
        </w:rPr>
        <w:t>pembelajaran</w:t>
      </w:r>
      <w:proofErr w:type="spellEnd"/>
      <w:r w:rsidRPr="00EB3897">
        <w:rPr>
          <w:rFonts w:cs="Tahoma"/>
          <w:sz w:val="24"/>
          <w:szCs w:val="24"/>
        </w:rPr>
        <w:t xml:space="preserve">. </w:t>
      </w:r>
    </w:p>
    <w:p w:rsidR="0067009A" w:rsidRPr="00EB3897" w:rsidRDefault="0067009A" w:rsidP="0067009A">
      <w:pPr>
        <w:pStyle w:val="ListParagraph"/>
        <w:numPr>
          <w:ilvl w:val="0"/>
          <w:numId w:val="11"/>
        </w:numPr>
        <w:rPr>
          <w:rFonts w:cs="Tahoma"/>
          <w:sz w:val="24"/>
          <w:szCs w:val="24"/>
        </w:rPr>
      </w:pPr>
      <w:proofErr w:type="spellStart"/>
      <w:r w:rsidRPr="00EB3897">
        <w:rPr>
          <w:rFonts w:cs="Tahoma"/>
          <w:sz w:val="24"/>
          <w:szCs w:val="24"/>
        </w:rPr>
        <w:t>Ketidakikutsertaan</w:t>
      </w:r>
      <w:proofErr w:type="spellEnd"/>
      <w:r w:rsidRPr="00EB3897">
        <w:rPr>
          <w:rFonts w:cs="Tahoma"/>
          <w:sz w:val="24"/>
          <w:szCs w:val="24"/>
        </w:rPr>
        <w:t xml:space="preserve"> </w:t>
      </w:r>
      <w:proofErr w:type="spellStart"/>
      <w:r w:rsidRPr="00EB3897">
        <w:rPr>
          <w:rFonts w:cs="Tahoma"/>
          <w:sz w:val="24"/>
          <w:szCs w:val="24"/>
        </w:rPr>
        <w:t>mahasiswa</w:t>
      </w:r>
      <w:proofErr w:type="spellEnd"/>
      <w:r w:rsidRPr="00EB3897">
        <w:rPr>
          <w:rFonts w:cs="Tahoma"/>
          <w:sz w:val="24"/>
          <w:szCs w:val="24"/>
        </w:rPr>
        <w:t xml:space="preserve"> </w:t>
      </w:r>
      <w:proofErr w:type="spellStart"/>
      <w:r w:rsidRPr="00EB3897">
        <w:rPr>
          <w:rFonts w:cs="Tahoma"/>
          <w:sz w:val="24"/>
          <w:szCs w:val="24"/>
        </w:rPr>
        <w:t>pada</w:t>
      </w:r>
      <w:proofErr w:type="spellEnd"/>
      <w:r w:rsidRPr="00EB3897">
        <w:rPr>
          <w:rFonts w:cs="Tahoma"/>
          <w:sz w:val="24"/>
          <w:szCs w:val="24"/>
        </w:rPr>
        <w:t xml:space="preserve"> </w:t>
      </w:r>
      <w:proofErr w:type="spellStart"/>
      <w:r w:rsidRPr="00EB3897">
        <w:rPr>
          <w:rFonts w:cs="Tahoma"/>
          <w:sz w:val="24"/>
          <w:szCs w:val="24"/>
        </w:rPr>
        <w:t>salah</w:t>
      </w:r>
      <w:proofErr w:type="spellEnd"/>
      <w:r w:rsidRPr="00EB3897">
        <w:rPr>
          <w:rFonts w:cs="Tahoma"/>
          <w:sz w:val="24"/>
          <w:szCs w:val="24"/>
        </w:rPr>
        <w:t xml:space="preserve"> </w:t>
      </w:r>
      <w:proofErr w:type="spellStart"/>
      <w:r w:rsidRPr="00EB3897">
        <w:rPr>
          <w:rFonts w:cs="Tahoma"/>
          <w:sz w:val="24"/>
          <w:szCs w:val="24"/>
        </w:rPr>
        <w:t>satu</w:t>
      </w:r>
      <w:proofErr w:type="spellEnd"/>
      <w:r w:rsidRPr="00EB3897">
        <w:rPr>
          <w:rFonts w:cs="Tahoma"/>
          <w:sz w:val="24"/>
          <w:szCs w:val="24"/>
        </w:rPr>
        <w:t xml:space="preserve"> </w:t>
      </w:r>
      <w:proofErr w:type="spellStart"/>
      <w:r w:rsidRPr="00EB3897">
        <w:rPr>
          <w:rFonts w:cs="Tahoma"/>
          <w:sz w:val="24"/>
          <w:szCs w:val="24"/>
        </w:rPr>
        <w:t>atau</w:t>
      </w:r>
      <w:proofErr w:type="spellEnd"/>
      <w:r w:rsidRPr="00EB3897">
        <w:rPr>
          <w:rFonts w:cs="Tahoma"/>
          <w:sz w:val="24"/>
          <w:szCs w:val="24"/>
        </w:rPr>
        <w:t xml:space="preserve"> </w:t>
      </w:r>
      <w:proofErr w:type="spellStart"/>
      <w:r w:rsidRPr="00EB3897">
        <w:rPr>
          <w:rFonts w:cs="Tahoma"/>
          <w:sz w:val="24"/>
          <w:szCs w:val="24"/>
        </w:rPr>
        <w:t>beberapa</w:t>
      </w:r>
      <w:proofErr w:type="spellEnd"/>
      <w:r w:rsidRPr="00EB3897">
        <w:rPr>
          <w:rFonts w:cs="Tahoma"/>
          <w:sz w:val="24"/>
          <w:szCs w:val="24"/>
        </w:rPr>
        <w:t xml:space="preserve"> proses </w:t>
      </w:r>
      <w:proofErr w:type="spellStart"/>
      <w:r w:rsidRPr="00EB3897">
        <w:rPr>
          <w:rFonts w:cs="Tahoma"/>
          <w:sz w:val="24"/>
          <w:szCs w:val="24"/>
        </w:rPr>
        <w:t>pembelajaran</w:t>
      </w:r>
      <w:proofErr w:type="spellEnd"/>
      <w:r w:rsidRPr="00EB3897">
        <w:rPr>
          <w:rFonts w:cs="Tahoma"/>
          <w:sz w:val="24"/>
          <w:szCs w:val="24"/>
        </w:rPr>
        <w:t xml:space="preserve"> </w:t>
      </w:r>
      <w:proofErr w:type="spellStart"/>
      <w:proofErr w:type="gramStart"/>
      <w:r w:rsidRPr="00EB3897">
        <w:rPr>
          <w:rFonts w:cs="Tahoma"/>
          <w:sz w:val="24"/>
          <w:szCs w:val="24"/>
        </w:rPr>
        <w:t>akan</w:t>
      </w:r>
      <w:proofErr w:type="spellEnd"/>
      <w:proofErr w:type="gramEnd"/>
      <w:r w:rsidRPr="00EB3897">
        <w:rPr>
          <w:rFonts w:cs="Tahoma"/>
          <w:sz w:val="24"/>
          <w:szCs w:val="24"/>
        </w:rPr>
        <w:t xml:space="preserve"> </w:t>
      </w:r>
      <w:proofErr w:type="spellStart"/>
      <w:r w:rsidRPr="00EB3897">
        <w:rPr>
          <w:rFonts w:cs="Tahoma"/>
          <w:sz w:val="24"/>
          <w:szCs w:val="24"/>
        </w:rPr>
        <w:t>berkonsekuensi</w:t>
      </w:r>
      <w:proofErr w:type="spellEnd"/>
      <w:r w:rsidRPr="00EB3897">
        <w:rPr>
          <w:rFonts w:cs="Tahoma"/>
          <w:sz w:val="24"/>
          <w:szCs w:val="24"/>
        </w:rPr>
        <w:t xml:space="preserve"> </w:t>
      </w:r>
      <w:proofErr w:type="spellStart"/>
      <w:r w:rsidRPr="00EB3897">
        <w:rPr>
          <w:rFonts w:cs="Tahoma"/>
          <w:sz w:val="24"/>
          <w:szCs w:val="24"/>
        </w:rPr>
        <w:t>pada</w:t>
      </w:r>
      <w:proofErr w:type="spellEnd"/>
      <w:r w:rsidRPr="00EB3897">
        <w:rPr>
          <w:rFonts w:cs="Tahoma"/>
          <w:sz w:val="24"/>
          <w:szCs w:val="24"/>
        </w:rPr>
        <w:t xml:space="preserve"> </w:t>
      </w:r>
      <w:proofErr w:type="spellStart"/>
      <w:r w:rsidRPr="00EB3897">
        <w:rPr>
          <w:rFonts w:cs="Tahoma"/>
          <w:sz w:val="24"/>
          <w:szCs w:val="24"/>
        </w:rPr>
        <w:t>penilaian</w:t>
      </w:r>
      <w:proofErr w:type="spellEnd"/>
      <w:r w:rsidRPr="00EB3897">
        <w:rPr>
          <w:rFonts w:cs="Tahoma"/>
          <w:sz w:val="24"/>
          <w:szCs w:val="24"/>
        </w:rPr>
        <w:t xml:space="preserve">. </w:t>
      </w:r>
    </w:p>
    <w:p w:rsidR="0067009A" w:rsidRDefault="0067009A" w:rsidP="0067009A">
      <w:pPr>
        <w:rPr>
          <w:rFonts w:cs="Tahoma"/>
          <w:sz w:val="24"/>
          <w:szCs w:val="24"/>
          <w:lang w:val="id-ID"/>
        </w:rPr>
      </w:pPr>
    </w:p>
    <w:p w:rsidR="007C1046" w:rsidRPr="007C1046" w:rsidRDefault="007C1046" w:rsidP="0067009A">
      <w:pPr>
        <w:rPr>
          <w:rFonts w:cs="Tahoma"/>
          <w:sz w:val="24"/>
          <w:szCs w:val="24"/>
          <w:lang w:val="id-ID"/>
        </w:rPr>
      </w:pPr>
    </w:p>
    <w:p w:rsidR="0067009A" w:rsidRPr="00EB3897" w:rsidRDefault="0067009A" w:rsidP="0067009A">
      <w:pPr>
        <w:tabs>
          <w:tab w:val="left" w:pos="1985"/>
          <w:tab w:val="left" w:pos="2268"/>
        </w:tabs>
        <w:rPr>
          <w:rFonts w:cs="Tahoma"/>
          <w:b/>
          <w:sz w:val="24"/>
          <w:szCs w:val="24"/>
        </w:rPr>
      </w:pPr>
      <w:proofErr w:type="spellStart"/>
      <w:r w:rsidRPr="00EB3897">
        <w:rPr>
          <w:rFonts w:cs="Tahoma"/>
          <w:b/>
          <w:sz w:val="24"/>
          <w:szCs w:val="24"/>
        </w:rPr>
        <w:lastRenderedPageBreak/>
        <w:t>Daftar</w:t>
      </w:r>
      <w:proofErr w:type="spellEnd"/>
      <w:r w:rsidRPr="00EB3897">
        <w:rPr>
          <w:rFonts w:cs="Tahoma"/>
          <w:b/>
          <w:sz w:val="24"/>
          <w:szCs w:val="24"/>
        </w:rPr>
        <w:t xml:space="preserve"> </w:t>
      </w:r>
      <w:proofErr w:type="spellStart"/>
      <w:r w:rsidRPr="00EB3897">
        <w:rPr>
          <w:rFonts w:cs="Tahoma"/>
          <w:b/>
          <w:sz w:val="24"/>
          <w:szCs w:val="24"/>
        </w:rPr>
        <w:t>Referensi</w:t>
      </w:r>
      <w:proofErr w:type="spellEnd"/>
    </w:p>
    <w:p w:rsidR="0067009A" w:rsidRDefault="00267AAD" w:rsidP="0000615F">
      <w:pPr>
        <w:spacing w:line="240" w:lineRule="auto"/>
        <w:ind w:left="567" w:hanging="567"/>
        <w:jc w:val="both"/>
        <w:rPr>
          <w:rFonts w:cs="Tahoma"/>
          <w:sz w:val="24"/>
          <w:szCs w:val="24"/>
          <w:lang w:val="id-ID"/>
        </w:rPr>
      </w:pPr>
      <w:r>
        <w:rPr>
          <w:rFonts w:cs="Tahoma"/>
          <w:sz w:val="24"/>
          <w:szCs w:val="24"/>
          <w:lang w:val="id-ID"/>
        </w:rPr>
        <w:t xml:space="preserve">Mosse, Julia Cleves. 2007. </w:t>
      </w:r>
      <w:r>
        <w:rPr>
          <w:rFonts w:cs="Tahoma"/>
          <w:i/>
          <w:sz w:val="24"/>
          <w:szCs w:val="24"/>
          <w:lang w:val="id-ID"/>
        </w:rPr>
        <w:t xml:space="preserve">Gender dan Pembangunan. </w:t>
      </w:r>
      <w:r>
        <w:rPr>
          <w:rFonts w:cs="Tahoma"/>
          <w:sz w:val="24"/>
          <w:szCs w:val="24"/>
          <w:lang w:val="id-ID"/>
        </w:rPr>
        <w:t>Yogyakarta: Pustaka Pelajar.</w:t>
      </w:r>
    </w:p>
    <w:p w:rsidR="0000615F" w:rsidRDefault="0000615F" w:rsidP="0000615F">
      <w:pPr>
        <w:spacing w:line="240" w:lineRule="auto"/>
        <w:ind w:left="567" w:hanging="567"/>
        <w:jc w:val="both"/>
        <w:rPr>
          <w:rFonts w:cs="Tahoma"/>
          <w:sz w:val="24"/>
          <w:szCs w:val="24"/>
          <w:lang w:val="id-ID"/>
        </w:rPr>
      </w:pPr>
      <w:r>
        <w:rPr>
          <w:rFonts w:cs="Tahoma"/>
          <w:sz w:val="24"/>
          <w:szCs w:val="24"/>
          <w:lang w:val="id-ID"/>
        </w:rPr>
        <w:t xml:space="preserve">Fakih, Mansour. 2013. </w:t>
      </w:r>
      <w:r>
        <w:rPr>
          <w:rFonts w:cs="Tahoma"/>
          <w:i/>
          <w:sz w:val="24"/>
          <w:szCs w:val="24"/>
          <w:lang w:val="id-ID"/>
        </w:rPr>
        <w:t>Analisis Gender dan Transformasi Sosial</w:t>
      </w:r>
      <w:r>
        <w:rPr>
          <w:rFonts w:cs="Tahoma"/>
          <w:sz w:val="24"/>
          <w:szCs w:val="24"/>
          <w:lang w:val="id-ID"/>
        </w:rPr>
        <w:t>. Yogyakarta: Pustaka Pelajar.</w:t>
      </w:r>
    </w:p>
    <w:p w:rsidR="0000615F" w:rsidRDefault="0000615F" w:rsidP="0000615F">
      <w:pPr>
        <w:spacing w:line="240" w:lineRule="auto"/>
        <w:ind w:left="567" w:hanging="567"/>
        <w:jc w:val="both"/>
        <w:rPr>
          <w:rFonts w:cs="Tahoma"/>
          <w:sz w:val="24"/>
          <w:szCs w:val="24"/>
          <w:lang w:val="id-ID"/>
        </w:rPr>
      </w:pPr>
      <w:r>
        <w:rPr>
          <w:rFonts w:cs="Tahoma"/>
          <w:sz w:val="24"/>
          <w:szCs w:val="24"/>
          <w:lang w:val="id-ID"/>
        </w:rPr>
        <w:t xml:space="preserve">Azizah, Nur. 2017. </w:t>
      </w:r>
      <w:r>
        <w:rPr>
          <w:rFonts w:cs="Tahoma"/>
          <w:i/>
          <w:sz w:val="24"/>
          <w:szCs w:val="24"/>
          <w:lang w:val="id-ID"/>
        </w:rPr>
        <w:t>Gender dan Politik</w:t>
      </w:r>
      <w:r>
        <w:rPr>
          <w:rFonts w:cs="Tahoma"/>
          <w:sz w:val="24"/>
          <w:szCs w:val="24"/>
          <w:lang w:val="id-ID"/>
        </w:rPr>
        <w:t>. Yogyakarta: The Phinisi Press.</w:t>
      </w:r>
    </w:p>
    <w:p w:rsidR="0000615F" w:rsidRPr="0000615F" w:rsidRDefault="0000615F" w:rsidP="0000615F">
      <w:pPr>
        <w:spacing w:line="240" w:lineRule="auto"/>
        <w:ind w:left="567" w:hanging="567"/>
        <w:jc w:val="both"/>
        <w:rPr>
          <w:rFonts w:cs="Tahoma"/>
          <w:sz w:val="24"/>
          <w:szCs w:val="24"/>
          <w:lang w:val="id-ID"/>
        </w:rPr>
      </w:pPr>
      <w:r>
        <w:rPr>
          <w:rFonts w:cs="Tahoma"/>
          <w:sz w:val="24"/>
          <w:szCs w:val="24"/>
          <w:lang w:val="id-ID"/>
        </w:rPr>
        <w:t xml:space="preserve">Herdiansyah, Haris. 2016. </w:t>
      </w:r>
      <w:r>
        <w:rPr>
          <w:rFonts w:cs="Tahoma"/>
          <w:i/>
          <w:sz w:val="24"/>
          <w:szCs w:val="24"/>
          <w:lang w:val="id-ID"/>
        </w:rPr>
        <w:t>Gender dalam Perspektif Psikologi</w:t>
      </w:r>
      <w:r>
        <w:rPr>
          <w:rFonts w:cs="Tahoma"/>
          <w:sz w:val="24"/>
          <w:szCs w:val="24"/>
          <w:lang w:val="id-ID"/>
        </w:rPr>
        <w:t>. Jakarta: Salemba Humanika.</w:t>
      </w:r>
    </w:p>
    <w:p w:rsidR="0067009A" w:rsidRPr="00EB3897" w:rsidRDefault="0067009A" w:rsidP="0067009A">
      <w:pPr>
        <w:jc w:val="both"/>
        <w:rPr>
          <w:rFonts w:cs="Tahoma"/>
          <w:sz w:val="24"/>
          <w:szCs w:val="24"/>
        </w:rPr>
      </w:pPr>
    </w:p>
    <w:p w:rsidR="0067009A" w:rsidRPr="00EB3897" w:rsidRDefault="0067009A" w:rsidP="0067009A">
      <w:pPr>
        <w:jc w:val="both"/>
        <w:rPr>
          <w:rFonts w:cs="Tahoma"/>
          <w:sz w:val="24"/>
          <w:szCs w:val="24"/>
        </w:rPr>
      </w:pPr>
    </w:p>
    <w:p w:rsidR="0067009A" w:rsidRPr="00EB3897" w:rsidRDefault="0067009A" w:rsidP="0067009A">
      <w:pPr>
        <w:jc w:val="both"/>
        <w:rPr>
          <w:rFonts w:cs="Calibri"/>
          <w:sz w:val="24"/>
          <w:szCs w:val="24"/>
        </w:rPr>
      </w:pPr>
    </w:p>
    <w:p w:rsidR="00584753" w:rsidRDefault="00584753"/>
    <w:sectPr w:rsidR="00584753" w:rsidSect="00B57B57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14FC6"/>
    <w:multiLevelType w:val="hybridMultilevel"/>
    <w:tmpl w:val="F8D8F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66360"/>
    <w:multiLevelType w:val="hybridMultilevel"/>
    <w:tmpl w:val="5F968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4447C"/>
    <w:multiLevelType w:val="hybridMultilevel"/>
    <w:tmpl w:val="31260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35718F"/>
    <w:multiLevelType w:val="hybridMultilevel"/>
    <w:tmpl w:val="719AB1E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503C"/>
    <w:multiLevelType w:val="hybridMultilevel"/>
    <w:tmpl w:val="B5C01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231E0"/>
    <w:multiLevelType w:val="hybridMultilevel"/>
    <w:tmpl w:val="34FC18B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823CCD"/>
    <w:multiLevelType w:val="hybridMultilevel"/>
    <w:tmpl w:val="97BC9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9131FA"/>
    <w:multiLevelType w:val="hybridMultilevel"/>
    <w:tmpl w:val="06E4A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0F25D9"/>
    <w:multiLevelType w:val="hybridMultilevel"/>
    <w:tmpl w:val="40628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67B25CE"/>
    <w:multiLevelType w:val="hybridMultilevel"/>
    <w:tmpl w:val="266A22D4"/>
    <w:lvl w:ilvl="0" w:tplc="040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0">
    <w:nsid w:val="469D4746"/>
    <w:multiLevelType w:val="hybridMultilevel"/>
    <w:tmpl w:val="052A6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160A3C"/>
    <w:multiLevelType w:val="hybridMultilevel"/>
    <w:tmpl w:val="90082008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2">
    <w:nsid w:val="65233DB4"/>
    <w:multiLevelType w:val="hybridMultilevel"/>
    <w:tmpl w:val="454A8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895C21"/>
    <w:multiLevelType w:val="hybridMultilevel"/>
    <w:tmpl w:val="42AACB9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151ACF"/>
    <w:multiLevelType w:val="hybridMultilevel"/>
    <w:tmpl w:val="37122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12"/>
  </w:num>
  <w:num w:numId="5">
    <w:abstractNumId w:val="11"/>
  </w:num>
  <w:num w:numId="6">
    <w:abstractNumId w:val="7"/>
  </w:num>
  <w:num w:numId="7">
    <w:abstractNumId w:val="2"/>
  </w:num>
  <w:num w:numId="8">
    <w:abstractNumId w:val="1"/>
  </w:num>
  <w:num w:numId="9">
    <w:abstractNumId w:val="9"/>
  </w:num>
  <w:num w:numId="10">
    <w:abstractNumId w:val="10"/>
  </w:num>
  <w:num w:numId="11">
    <w:abstractNumId w:val="4"/>
  </w:num>
  <w:num w:numId="12">
    <w:abstractNumId w:val="8"/>
  </w:num>
  <w:num w:numId="13">
    <w:abstractNumId w:val="13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9A"/>
    <w:rsid w:val="0000615F"/>
    <w:rsid w:val="00267AAD"/>
    <w:rsid w:val="00285F6D"/>
    <w:rsid w:val="004D3069"/>
    <w:rsid w:val="00584753"/>
    <w:rsid w:val="005A26DB"/>
    <w:rsid w:val="0067009A"/>
    <w:rsid w:val="006F6A5C"/>
    <w:rsid w:val="00766DC7"/>
    <w:rsid w:val="007C1046"/>
    <w:rsid w:val="00AE4E53"/>
    <w:rsid w:val="00C14E6F"/>
    <w:rsid w:val="00CF73B6"/>
    <w:rsid w:val="00E41F8B"/>
    <w:rsid w:val="00F72E0A"/>
    <w:rsid w:val="00FB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09A"/>
    <w:rPr>
      <w:rFonts w:ascii="Calibri" w:eastAsia="Times New Roman" w:hAnsi="Calibri" w:cs="Times New Roman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0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09A"/>
    <w:rPr>
      <w:rFonts w:ascii="Calibri" w:eastAsia="Times New Roman" w:hAnsi="Calibri" w:cs="Times New Roman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My Pc</cp:lastModifiedBy>
  <cp:revision>11</cp:revision>
  <dcterms:created xsi:type="dcterms:W3CDTF">2020-03-02T03:24:00Z</dcterms:created>
  <dcterms:modified xsi:type="dcterms:W3CDTF">2020-03-12T05:27:00Z</dcterms:modified>
</cp:coreProperties>
</file>