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0AB" w:rsidRDefault="001D20AB" w:rsidP="001D20AB">
      <w:pPr>
        <w:pStyle w:val="Heading1"/>
      </w:pPr>
      <w:r>
        <w:t>Wacana Metodologi dalam Riset Sosial</w:t>
      </w:r>
    </w:p>
    <w:p w:rsidR="001D20AB" w:rsidRDefault="001D20AB" w:rsidP="001D20AB">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1D20AB" w:rsidRPr="00D5456B" w:rsidTr="007307A5">
        <w:tc>
          <w:tcPr>
            <w:tcW w:w="8856" w:type="dxa"/>
          </w:tcPr>
          <w:p w:rsidR="001D20AB" w:rsidRDefault="001D20AB" w:rsidP="007307A5">
            <w:pPr>
              <w:rPr>
                <w:lang w:val="de-DE"/>
              </w:rPr>
            </w:pPr>
          </w:p>
          <w:p w:rsidR="001D20AB" w:rsidRDefault="001D20AB" w:rsidP="007307A5">
            <w:pPr>
              <w:pStyle w:val="BodyText"/>
            </w:pPr>
            <w:r>
              <w:t xml:space="preserve">Tradisi positivisme yang dibangun berdasarkan logika ilmu alam telah menuai banyak kelemahan. </w:t>
            </w:r>
          </w:p>
          <w:p w:rsidR="001D20AB" w:rsidRPr="00D5456B" w:rsidRDefault="001D20AB" w:rsidP="007307A5">
            <w:pPr>
              <w:pStyle w:val="BodyText"/>
              <w:rPr>
                <w:lang w:val="sv-SE"/>
              </w:rPr>
            </w:pPr>
            <w:r w:rsidRPr="00D5456B">
              <w:rPr>
                <w:lang w:val="sv-SE"/>
              </w:rPr>
              <w:t>Kelemahan-kelemahan dalam metodologi yang positivistik dan konvensional ini adalah:</w:t>
            </w:r>
          </w:p>
          <w:p w:rsidR="001D20AB" w:rsidRPr="00D5456B" w:rsidRDefault="001D20AB" w:rsidP="001D20AB">
            <w:pPr>
              <w:pStyle w:val="BodyText"/>
              <w:numPr>
                <w:ilvl w:val="1"/>
                <w:numId w:val="1"/>
              </w:numPr>
              <w:tabs>
                <w:tab w:val="clear" w:pos="1800"/>
                <w:tab w:val="num" w:pos="900"/>
              </w:tabs>
              <w:ind w:left="900"/>
              <w:rPr>
                <w:lang w:val="sv-SE"/>
              </w:rPr>
            </w:pPr>
            <w:r w:rsidRPr="00D5456B">
              <w:rPr>
                <w:lang w:val="sv-SE"/>
              </w:rPr>
              <w:t>Dengan anggapan bahwa teori itu ahistoris berarti mengklaim dirinya universal dan melupakan proses-proses kehidupan yang kongkrit didalam masyarakat.</w:t>
            </w:r>
          </w:p>
          <w:p w:rsidR="001D20AB" w:rsidRPr="00D5456B" w:rsidRDefault="001D20AB" w:rsidP="001D20AB">
            <w:pPr>
              <w:pStyle w:val="BodyText"/>
              <w:numPr>
                <w:ilvl w:val="1"/>
                <w:numId w:val="1"/>
              </w:numPr>
              <w:tabs>
                <w:tab w:val="clear" w:pos="1800"/>
                <w:tab w:val="num" w:pos="900"/>
              </w:tabs>
              <w:ind w:left="900"/>
              <w:rPr>
                <w:lang w:val="sv-SE"/>
              </w:rPr>
            </w:pPr>
            <w:r w:rsidRPr="00D5456B">
              <w:rPr>
                <w:lang w:val="sv-SE"/>
              </w:rPr>
              <w:t>Dengan anggapan bahwa teori itu bersifat netral, teori berdiam diri terhadap masyarakat yang menjadi obyeknya dan membenarkan keadaan tanpa mempertanyakannya.</w:t>
            </w:r>
          </w:p>
          <w:p w:rsidR="001D20AB" w:rsidRPr="00D5456B" w:rsidRDefault="001D20AB" w:rsidP="001D20AB">
            <w:pPr>
              <w:pStyle w:val="BodyText"/>
              <w:numPr>
                <w:ilvl w:val="1"/>
                <w:numId w:val="1"/>
              </w:numPr>
              <w:tabs>
                <w:tab w:val="clear" w:pos="1800"/>
                <w:tab w:val="num" w:pos="900"/>
              </w:tabs>
              <w:ind w:left="900"/>
              <w:rPr>
                <w:lang w:val="sv-SE"/>
              </w:rPr>
            </w:pPr>
            <w:r w:rsidRPr="00D5456B">
              <w:rPr>
                <w:lang w:val="sv-SE"/>
              </w:rPr>
              <w:t>Dengan memisahkan diri dari praksis dan hanya mengejar teori untuk teori, oleh karenanya tidak memikirkan implikasi praksis dari teori.</w:t>
            </w:r>
          </w:p>
          <w:p w:rsidR="001D20AB" w:rsidRPr="00D5456B" w:rsidRDefault="001D20AB" w:rsidP="007307A5">
            <w:pPr>
              <w:pStyle w:val="BodyText"/>
              <w:rPr>
                <w:lang w:val="sv-SE"/>
              </w:rPr>
            </w:pPr>
            <w:r w:rsidRPr="00D5456B">
              <w:rPr>
                <w:lang w:val="sv-SE"/>
              </w:rPr>
              <w:t>Pemikiran-pemikiran yang dibangun positivisme ini telah menjauhkan diri dari kehidupan riil masyarakat dan tidak memberikan ruang gerak yang cukup pada perubahan-perubahan yang terjadi pada masyarakat.</w:t>
            </w:r>
          </w:p>
          <w:p w:rsidR="001D20AB" w:rsidRPr="00D5456B" w:rsidRDefault="001D20AB" w:rsidP="007307A5">
            <w:pPr>
              <w:pStyle w:val="BodyText"/>
              <w:rPr>
                <w:lang w:val="sv-SE"/>
              </w:rPr>
            </w:pPr>
          </w:p>
          <w:p w:rsidR="001D20AB" w:rsidRDefault="001D20AB" w:rsidP="007307A5">
            <w:pPr>
              <w:pStyle w:val="BodyText"/>
            </w:pPr>
            <w:r w:rsidRPr="00D5456B">
              <w:rPr>
                <w:lang w:val="sv-SE"/>
              </w:rPr>
              <w:t xml:space="preserve">Munculnya metodologi partisipatoris sebagai alternatif metodologi, menerapkan metode yang dapat membantu permasalahan-permasalahan masyarakat. </w:t>
            </w:r>
            <w:r>
              <w:t>Metodologi partisipatoris ini mengandung upaya-upaya:</w:t>
            </w:r>
          </w:p>
          <w:p w:rsidR="001D20AB" w:rsidRDefault="001D20AB" w:rsidP="007307A5">
            <w:pPr>
              <w:pStyle w:val="BodyText"/>
            </w:pPr>
          </w:p>
          <w:p w:rsidR="001D20AB" w:rsidRDefault="001D20AB" w:rsidP="007307A5">
            <w:pPr>
              <w:pStyle w:val="BodyText"/>
            </w:pPr>
          </w:p>
          <w:p w:rsidR="001D20AB" w:rsidRPr="00D5456B" w:rsidRDefault="001D20AB" w:rsidP="001D20AB">
            <w:pPr>
              <w:pStyle w:val="BodyText"/>
              <w:numPr>
                <w:ilvl w:val="1"/>
                <w:numId w:val="1"/>
              </w:numPr>
              <w:tabs>
                <w:tab w:val="clear" w:pos="1800"/>
                <w:tab w:val="num" w:pos="720"/>
              </w:tabs>
              <w:ind w:left="720" w:hanging="180"/>
              <w:rPr>
                <w:lang w:val="sv-SE"/>
              </w:rPr>
            </w:pPr>
            <w:r w:rsidRPr="00D5456B">
              <w:rPr>
                <w:lang w:val="sv-SE"/>
              </w:rPr>
              <w:t>Berusaha menutupi kelemahan metodologi konvensional dengan merumuskan permasalahan yang langsung dirasakan oleh masyarakat.</w:t>
            </w:r>
          </w:p>
          <w:p w:rsidR="001D20AB" w:rsidRPr="00D5456B" w:rsidRDefault="001D20AB" w:rsidP="001D20AB">
            <w:pPr>
              <w:pStyle w:val="BodyText"/>
              <w:numPr>
                <w:ilvl w:val="1"/>
                <w:numId w:val="1"/>
              </w:numPr>
              <w:tabs>
                <w:tab w:val="clear" w:pos="1800"/>
                <w:tab w:val="num" w:pos="720"/>
              </w:tabs>
              <w:ind w:left="720" w:hanging="180"/>
              <w:rPr>
                <w:lang w:val="sv-SE"/>
              </w:rPr>
            </w:pPr>
            <w:r w:rsidRPr="00D5456B">
              <w:rPr>
                <w:lang w:val="sv-SE"/>
              </w:rPr>
              <w:t>Pendekatan dirancang berdasarkan kesepakatan masyarakat dan peneliti. Metode lebih bersifat terbuka dan instrumen penelitian disesuaikan dengan kondisis masyarakat. Diskusi antara masyarakat dan peneliti terus menerus dilakukan sembari menganalisis pokok permasalahan yang dihadapai dan berusaha mencari langkah pemecahannya.</w:t>
            </w:r>
          </w:p>
          <w:p w:rsidR="001D20AB" w:rsidRPr="00D5456B" w:rsidRDefault="001D20AB" w:rsidP="001D20AB">
            <w:pPr>
              <w:pStyle w:val="BodyText"/>
              <w:numPr>
                <w:ilvl w:val="1"/>
                <w:numId w:val="1"/>
              </w:numPr>
              <w:tabs>
                <w:tab w:val="clear" w:pos="1800"/>
                <w:tab w:val="num" w:pos="720"/>
              </w:tabs>
              <w:ind w:left="720" w:hanging="180"/>
              <w:rPr>
                <w:lang w:val="sv-SE"/>
              </w:rPr>
            </w:pPr>
            <w:r w:rsidRPr="00D5456B">
              <w:rPr>
                <w:lang w:val="sv-SE"/>
              </w:rPr>
              <w:t>Pendekatan ini lebih menggugah dan memberdayakan masyarakat. Perubahan situasi, meningkatnya pengetahuan dan kemampuan masyarakat dalam mengubah situasi kehidupan mereka merupakan hasil yang diharapkan.</w:t>
            </w:r>
          </w:p>
          <w:p w:rsidR="001D20AB" w:rsidRPr="00D5456B" w:rsidRDefault="001D20AB" w:rsidP="007307A5">
            <w:pPr>
              <w:pStyle w:val="BodyText"/>
              <w:ind w:left="540"/>
              <w:rPr>
                <w:lang w:val="sv-SE"/>
              </w:rPr>
            </w:pPr>
          </w:p>
          <w:p w:rsidR="001D20AB" w:rsidRPr="00D5456B" w:rsidRDefault="001D20AB" w:rsidP="007307A5">
            <w:pPr>
              <w:pStyle w:val="BodyText"/>
              <w:rPr>
                <w:lang w:val="sv-SE"/>
              </w:rPr>
            </w:pPr>
          </w:p>
          <w:p w:rsidR="001D20AB" w:rsidRPr="00D5456B" w:rsidRDefault="001D20AB" w:rsidP="007307A5">
            <w:pPr>
              <w:pStyle w:val="BodyText"/>
              <w:rPr>
                <w:lang w:val="sv-SE"/>
              </w:rPr>
            </w:pPr>
          </w:p>
        </w:tc>
      </w:tr>
    </w:tbl>
    <w:p w:rsidR="001D20AB" w:rsidRPr="00D5456B" w:rsidRDefault="001D20AB" w:rsidP="001D20AB">
      <w:pPr>
        <w:rPr>
          <w:lang w:val="sv-SE"/>
        </w:rPr>
      </w:pPr>
    </w:p>
    <w:p w:rsidR="001D20AB" w:rsidRPr="00D5456B" w:rsidRDefault="001D20AB" w:rsidP="001D20AB">
      <w:pPr>
        <w:rPr>
          <w:b/>
          <w:bCs w:val="0"/>
          <w:sz w:val="40"/>
          <w:lang w:val="sv-SE"/>
        </w:rPr>
      </w:pPr>
    </w:p>
    <w:p w:rsidR="001D20AB" w:rsidRPr="00D5456B" w:rsidRDefault="001D20AB" w:rsidP="001D20AB">
      <w:pPr>
        <w:rPr>
          <w:b/>
          <w:bCs w:val="0"/>
          <w:sz w:val="40"/>
          <w:lang w:val="sv-SE"/>
        </w:rPr>
      </w:pPr>
    </w:p>
    <w:p w:rsidR="001D20AB" w:rsidRPr="00D5456B" w:rsidRDefault="001D20AB" w:rsidP="001D20AB">
      <w:pPr>
        <w:rPr>
          <w:b/>
          <w:bCs w:val="0"/>
          <w:sz w:val="40"/>
          <w:lang w:val="sv-SE"/>
        </w:rPr>
      </w:pPr>
    </w:p>
    <w:p w:rsidR="001D20AB" w:rsidRPr="00D5456B" w:rsidRDefault="001D20AB" w:rsidP="001D20AB">
      <w:pPr>
        <w:rPr>
          <w:b/>
          <w:bCs w:val="0"/>
          <w:sz w:val="40"/>
          <w:lang w:val="sv-SE"/>
        </w:rPr>
      </w:pPr>
    </w:p>
    <w:p w:rsidR="001D20AB" w:rsidRPr="00D5456B" w:rsidRDefault="001D20AB" w:rsidP="001D20AB">
      <w:pPr>
        <w:rPr>
          <w:b/>
          <w:bCs w:val="0"/>
          <w:sz w:val="40"/>
          <w:lang w:val="sv-SE"/>
        </w:rPr>
      </w:pPr>
    </w:p>
    <w:p w:rsidR="001D20AB" w:rsidRPr="00D5456B" w:rsidRDefault="001D20AB" w:rsidP="001D20AB">
      <w:pPr>
        <w:rPr>
          <w:b/>
          <w:bCs w:val="0"/>
          <w:sz w:val="40"/>
          <w:lang w:val="sv-SE"/>
        </w:rPr>
      </w:pPr>
    </w:p>
    <w:p w:rsidR="001D20AB" w:rsidRPr="00D5456B" w:rsidRDefault="001D20AB" w:rsidP="001D20AB">
      <w:pPr>
        <w:pStyle w:val="BodyText2"/>
        <w:rPr>
          <w:lang w:val="sv-SE"/>
        </w:rPr>
      </w:pPr>
      <w:r w:rsidRPr="00D5456B">
        <w:rPr>
          <w:lang w:val="sv-SE"/>
        </w:rPr>
        <w:lastRenderedPageBreak/>
        <w:t>Perbedaan metodologi penelitian konvensional dan penelitian partisipatoris</w:t>
      </w:r>
    </w:p>
    <w:p w:rsidR="001D20AB" w:rsidRPr="00D5456B" w:rsidRDefault="001D20AB" w:rsidP="001D20AB">
      <w:pPr>
        <w:pStyle w:val="BodyText2"/>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720"/>
        <w:gridCol w:w="1620"/>
        <w:gridCol w:w="2880"/>
        <w:gridCol w:w="2988"/>
      </w:tblGrid>
      <w:tr w:rsidR="001D20AB" w:rsidTr="007307A5">
        <w:trPr>
          <w:cantSplit/>
        </w:trPr>
        <w:tc>
          <w:tcPr>
            <w:tcW w:w="2988" w:type="dxa"/>
            <w:gridSpan w:val="3"/>
          </w:tcPr>
          <w:p w:rsidR="001D20AB" w:rsidRDefault="001D20AB" w:rsidP="007307A5">
            <w:pPr>
              <w:pStyle w:val="BodyText2"/>
              <w:jc w:val="left"/>
              <w:rPr>
                <w:sz w:val="32"/>
              </w:rPr>
            </w:pPr>
            <w:r>
              <w:rPr>
                <w:sz w:val="32"/>
              </w:rPr>
              <w:t>Langkah penelitian</w:t>
            </w:r>
          </w:p>
        </w:tc>
        <w:tc>
          <w:tcPr>
            <w:tcW w:w="2880" w:type="dxa"/>
          </w:tcPr>
          <w:p w:rsidR="001D20AB" w:rsidRDefault="001D20AB" w:rsidP="007307A5">
            <w:pPr>
              <w:pStyle w:val="BodyText2"/>
              <w:rPr>
                <w:sz w:val="32"/>
              </w:rPr>
            </w:pPr>
            <w:r>
              <w:rPr>
                <w:sz w:val="32"/>
              </w:rPr>
              <w:t>Penelitian konvensional</w:t>
            </w:r>
          </w:p>
        </w:tc>
        <w:tc>
          <w:tcPr>
            <w:tcW w:w="2988" w:type="dxa"/>
          </w:tcPr>
          <w:p w:rsidR="001D20AB" w:rsidRDefault="001D20AB" w:rsidP="007307A5">
            <w:pPr>
              <w:pStyle w:val="BodyText2"/>
              <w:rPr>
                <w:sz w:val="32"/>
              </w:rPr>
            </w:pPr>
            <w:r>
              <w:rPr>
                <w:sz w:val="32"/>
              </w:rPr>
              <w:t>Penelitian partisipatoris</w:t>
            </w:r>
          </w:p>
        </w:tc>
      </w:tr>
      <w:tr w:rsidR="001D20AB" w:rsidTr="007307A5">
        <w:trPr>
          <w:trHeight w:val="2906"/>
        </w:trPr>
        <w:tc>
          <w:tcPr>
            <w:tcW w:w="648" w:type="dxa"/>
          </w:tcPr>
          <w:p w:rsidR="001D20AB" w:rsidRDefault="001D20AB" w:rsidP="007307A5">
            <w:pPr>
              <w:pStyle w:val="BodyText2"/>
              <w:rPr>
                <w:sz w:val="32"/>
              </w:rPr>
            </w:pPr>
            <w:r>
              <w:rPr>
                <w:sz w:val="32"/>
              </w:rPr>
              <w:t>P</w:t>
            </w:r>
          </w:p>
          <w:p w:rsidR="001D20AB" w:rsidRDefault="001D20AB" w:rsidP="007307A5">
            <w:pPr>
              <w:pStyle w:val="BodyText2"/>
              <w:rPr>
                <w:sz w:val="32"/>
              </w:rPr>
            </w:pPr>
            <w:r>
              <w:rPr>
                <w:sz w:val="32"/>
              </w:rPr>
              <w:t>i</w:t>
            </w:r>
          </w:p>
          <w:p w:rsidR="001D20AB" w:rsidRDefault="001D20AB" w:rsidP="007307A5">
            <w:pPr>
              <w:pStyle w:val="BodyText2"/>
              <w:rPr>
                <w:sz w:val="32"/>
              </w:rPr>
            </w:pPr>
            <w:r>
              <w:rPr>
                <w:sz w:val="32"/>
              </w:rPr>
              <w:t>l</w:t>
            </w:r>
          </w:p>
          <w:p w:rsidR="001D20AB" w:rsidRDefault="001D20AB" w:rsidP="007307A5">
            <w:pPr>
              <w:pStyle w:val="BodyText2"/>
              <w:rPr>
                <w:sz w:val="32"/>
              </w:rPr>
            </w:pPr>
            <w:r>
              <w:rPr>
                <w:sz w:val="32"/>
              </w:rPr>
              <w:t>i</w:t>
            </w:r>
          </w:p>
          <w:p w:rsidR="001D20AB" w:rsidRDefault="001D20AB" w:rsidP="007307A5">
            <w:pPr>
              <w:pStyle w:val="BodyText2"/>
              <w:rPr>
                <w:sz w:val="32"/>
              </w:rPr>
            </w:pPr>
            <w:r>
              <w:rPr>
                <w:sz w:val="32"/>
              </w:rPr>
              <w:t>h</w:t>
            </w:r>
          </w:p>
          <w:p w:rsidR="001D20AB" w:rsidRDefault="001D20AB" w:rsidP="007307A5">
            <w:pPr>
              <w:pStyle w:val="BodyText2"/>
              <w:rPr>
                <w:sz w:val="32"/>
              </w:rPr>
            </w:pPr>
            <w:r>
              <w:rPr>
                <w:sz w:val="32"/>
              </w:rPr>
              <w:t>a</w:t>
            </w:r>
          </w:p>
          <w:p w:rsidR="001D20AB" w:rsidRDefault="001D20AB" w:rsidP="007307A5">
            <w:pPr>
              <w:pStyle w:val="BodyText2"/>
            </w:pPr>
            <w:r>
              <w:rPr>
                <w:sz w:val="32"/>
              </w:rPr>
              <w:t>n</w:t>
            </w:r>
          </w:p>
        </w:tc>
        <w:tc>
          <w:tcPr>
            <w:tcW w:w="720" w:type="dxa"/>
          </w:tcPr>
          <w:p w:rsidR="001D20AB" w:rsidRDefault="001D20AB" w:rsidP="007307A5">
            <w:pPr>
              <w:pStyle w:val="BodyText2"/>
              <w:rPr>
                <w:sz w:val="32"/>
              </w:rPr>
            </w:pPr>
            <w:r>
              <w:rPr>
                <w:sz w:val="32"/>
              </w:rPr>
              <w:t>M</w:t>
            </w:r>
          </w:p>
          <w:p w:rsidR="001D20AB" w:rsidRDefault="001D20AB" w:rsidP="007307A5">
            <w:pPr>
              <w:pStyle w:val="BodyText2"/>
              <w:rPr>
                <w:sz w:val="32"/>
              </w:rPr>
            </w:pPr>
            <w:r>
              <w:rPr>
                <w:sz w:val="32"/>
              </w:rPr>
              <w:t>a</w:t>
            </w:r>
          </w:p>
          <w:p w:rsidR="001D20AB" w:rsidRDefault="001D20AB" w:rsidP="007307A5">
            <w:pPr>
              <w:pStyle w:val="BodyText2"/>
              <w:rPr>
                <w:sz w:val="32"/>
              </w:rPr>
            </w:pPr>
            <w:r>
              <w:rPr>
                <w:sz w:val="32"/>
              </w:rPr>
              <w:t>s</w:t>
            </w:r>
          </w:p>
          <w:p w:rsidR="001D20AB" w:rsidRDefault="001D20AB" w:rsidP="007307A5">
            <w:pPr>
              <w:pStyle w:val="BodyText2"/>
              <w:rPr>
                <w:sz w:val="32"/>
              </w:rPr>
            </w:pPr>
            <w:r>
              <w:rPr>
                <w:sz w:val="32"/>
              </w:rPr>
              <w:t>a</w:t>
            </w:r>
          </w:p>
          <w:p w:rsidR="001D20AB" w:rsidRDefault="001D20AB" w:rsidP="007307A5">
            <w:pPr>
              <w:pStyle w:val="BodyText2"/>
              <w:rPr>
                <w:sz w:val="32"/>
              </w:rPr>
            </w:pPr>
            <w:r>
              <w:rPr>
                <w:sz w:val="32"/>
              </w:rPr>
              <w:t>l</w:t>
            </w:r>
          </w:p>
          <w:p w:rsidR="001D20AB" w:rsidRDefault="001D20AB" w:rsidP="007307A5">
            <w:pPr>
              <w:pStyle w:val="BodyText2"/>
              <w:rPr>
                <w:sz w:val="32"/>
              </w:rPr>
            </w:pPr>
            <w:r>
              <w:rPr>
                <w:sz w:val="32"/>
              </w:rPr>
              <w:t>a</w:t>
            </w:r>
          </w:p>
          <w:p w:rsidR="001D20AB" w:rsidRDefault="001D20AB" w:rsidP="007307A5">
            <w:pPr>
              <w:pStyle w:val="BodyText2"/>
            </w:pPr>
            <w:r>
              <w:rPr>
                <w:sz w:val="32"/>
              </w:rPr>
              <w:t>h</w:t>
            </w:r>
          </w:p>
        </w:tc>
        <w:tc>
          <w:tcPr>
            <w:tcW w:w="1620" w:type="dxa"/>
          </w:tcPr>
          <w:p w:rsidR="001D20AB" w:rsidRDefault="001D20AB" w:rsidP="007307A5">
            <w:pPr>
              <w:pStyle w:val="BodyText2"/>
              <w:jc w:val="left"/>
              <w:rPr>
                <w:sz w:val="32"/>
              </w:rPr>
            </w:pPr>
            <w:r>
              <w:rPr>
                <w:sz w:val="32"/>
              </w:rPr>
              <w:t>Apa</w:t>
            </w:r>
          </w:p>
          <w:p w:rsidR="001D20AB" w:rsidRDefault="001D20AB" w:rsidP="007307A5">
            <w:pPr>
              <w:pStyle w:val="BodyText2"/>
              <w:rPr>
                <w:sz w:val="32"/>
              </w:rPr>
            </w:pPr>
          </w:p>
          <w:p w:rsidR="001D20AB" w:rsidRDefault="001D20AB" w:rsidP="007307A5">
            <w:pPr>
              <w:pStyle w:val="BodyText2"/>
              <w:rPr>
                <w:sz w:val="32"/>
              </w:rPr>
            </w:pPr>
          </w:p>
          <w:p w:rsidR="001D20AB" w:rsidRDefault="001D20AB" w:rsidP="007307A5">
            <w:pPr>
              <w:pStyle w:val="BodyText2"/>
              <w:rPr>
                <w:sz w:val="32"/>
              </w:rPr>
            </w:pPr>
          </w:p>
          <w:p w:rsidR="001D20AB" w:rsidRDefault="001D20AB" w:rsidP="007307A5">
            <w:pPr>
              <w:pStyle w:val="BodyText2"/>
              <w:rPr>
                <w:sz w:val="32"/>
              </w:rPr>
            </w:pPr>
          </w:p>
          <w:p w:rsidR="001D20AB" w:rsidRDefault="001D20AB" w:rsidP="007307A5">
            <w:pPr>
              <w:pStyle w:val="BodyText2"/>
              <w:jc w:val="left"/>
              <w:rPr>
                <w:sz w:val="32"/>
              </w:rPr>
            </w:pPr>
            <w:r>
              <w:rPr>
                <w:sz w:val="32"/>
              </w:rPr>
              <w:t>Siapa</w:t>
            </w:r>
          </w:p>
        </w:tc>
        <w:tc>
          <w:tcPr>
            <w:tcW w:w="2880" w:type="dxa"/>
          </w:tcPr>
          <w:p w:rsidR="001D20AB" w:rsidRPr="00D5456B" w:rsidRDefault="001D20AB" w:rsidP="007307A5">
            <w:pPr>
              <w:pStyle w:val="BodyText2"/>
              <w:jc w:val="left"/>
              <w:rPr>
                <w:b w:val="0"/>
                <w:bCs/>
                <w:sz w:val="32"/>
                <w:lang w:val="sv-SE"/>
              </w:rPr>
            </w:pPr>
            <w:r w:rsidRPr="00D5456B">
              <w:rPr>
                <w:b w:val="0"/>
                <w:bCs/>
                <w:sz w:val="32"/>
                <w:lang w:val="sv-SE"/>
              </w:rPr>
              <w:t>Pilihan didasarkan atas kepentingan dan disiplin peneliti</w:t>
            </w:r>
          </w:p>
          <w:p w:rsidR="001D20AB" w:rsidRPr="00D5456B" w:rsidRDefault="001D20AB" w:rsidP="007307A5">
            <w:pPr>
              <w:pStyle w:val="BodyText2"/>
              <w:jc w:val="left"/>
              <w:rPr>
                <w:b w:val="0"/>
                <w:bCs/>
                <w:sz w:val="32"/>
                <w:lang w:val="sv-SE"/>
              </w:rPr>
            </w:pPr>
          </w:p>
          <w:p w:rsidR="001D20AB" w:rsidRPr="00D5456B" w:rsidRDefault="001D20AB" w:rsidP="007307A5">
            <w:pPr>
              <w:pStyle w:val="BodyText2"/>
              <w:jc w:val="left"/>
              <w:rPr>
                <w:b w:val="0"/>
                <w:bCs/>
                <w:sz w:val="32"/>
                <w:lang w:val="sv-SE"/>
              </w:rPr>
            </w:pPr>
          </w:p>
          <w:p w:rsidR="001D20AB" w:rsidRDefault="001D20AB" w:rsidP="007307A5">
            <w:pPr>
              <w:pStyle w:val="BodyText2"/>
              <w:jc w:val="left"/>
              <w:rPr>
                <w:b w:val="0"/>
                <w:bCs/>
                <w:sz w:val="32"/>
              </w:rPr>
            </w:pPr>
            <w:r>
              <w:rPr>
                <w:b w:val="0"/>
                <w:bCs/>
                <w:sz w:val="32"/>
              </w:rPr>
              <w:t>Peneliti profesional</w:t>
            </w:r>
          </w:p>
        </w:tc>
        <w:tc>
          <w:tcPr>
            <w:tcW w:w="2988" w:type="dxa"/>
          </w:tcPr>
          <w:p w:rsidR="001D20AB" w:rsidRPr="00D5456B" w:rsidRDefault="001D20AB" w:rsidP="007307A5">
            <w:pPr>
              <w:pStyle w:val="BodyText2"/>
              <w:jc w:val="left"/>
              <w:rPr>
                <w:b w:val="0"/>
                <w:bCs/>
                <w:sz w:val="32"/>
                <w:lang w:val="sv-SE"/>
              </w:rPr>
            </w:pPr>
            <w:r w:rsidRPr="00D5456B">
              <w:rPr>
                <w:b w:val="0"/>
                <w:bCs/>
                <w:sz w:val="32"/>
                <w:lang w:val="sv-SE"/>
              </w:rPr>
              <w:t>Pilihan ditentukan atas dasar permasalahan yang langsung dirasakan</w:t>
            </w:r>
          </w:p>
          <w:p w:rsidR="001D20AB" w:rsidRPr="00D5456B" w:rsidRDefault="001D20AB" w:rsidP="007307A5">
            <w:pPr>
              <w:pStyle w:val="BodyText2"/>
              <w:jc w:val="left"/>
              <w:rPr>
                <w:b w:val="0"/>
                <w:bCs/>
                <w:sz w:val="32"/>
                <w:lang w:val="sv-SE"/>
              </w:rPr>
            </w:pPr>
          </w:p>
          <w:p w:rsidR="001D20AB" w:rsidRPr="00D5456B" w:rsidRDefault="001D20AB" w:rsidP="007307A5">
            <w:pPr>
              <w:pStyle w:val="BodyText2"/>
              <w:jc w:val="left"/>
              <w:rPr>
                <w:b w:val="0"/>
                <w:bCs/>
                <w:sz w:val="32"/>
                <w:lang w:val="sv-SE"/>
              </w:rPr>
            </w:pPr>
            <w:r w:rsidRPr="00D5456B">
              <w:rPr>
                <w:b w:val="0"/>
                <w:bCs/>
                <w:sz w:val="32"/>
                <w:lang w:val="sv-SE"/>
              </w:rPr>
              <w:t>Bersama: para aktor dan peneliti profesional</w:t>
            </w:r>
          </w:p>
          <w:p w:rsidR="001D20AB" w:rsidRPr="00D5456B" w:rsidRDefault="001D20AB" w:rsidP="007307A5">
            <w:pPr>
              <w:pStyle w:val="BodyText2"/>
              <w:jc w:val="left"/>
              <w:rPr>
                <w:b w:val="0"/>
                <w:bCs/>
                <w:sz w:val="32"/>
                <w:lang w:val="sv-SE"/>
              </w:rPr>
            </w:pPr>
          </w:p>
        </w:tc>
      </w:tr>
      <w:tr w:rsidR="001D20AB" w:rsidTr="007307A5">
        <w:tc>
          <w:tcPr>
            <w:tcW w:w="648" w:type="dxa"/>
          </w:tcPr>
          <w:p w:rsidR="001D20AB" w:rsidRDefault="001D20AB" w:rsidP="007307A5">
            <w:pPr>
              <w:pStyle w:val="BodyText2"/>
              <w:rPr>
                <w:sz w:val="32"/>
              </w:rPr>
            </w:pPr>
            <w:r>
              <w:rPr>
                <w:sz w:val="32"/>
              </w:rPr>
              <w:t>P</w:t>
            </w:r>
          </w:p>
          <w:p w:rsidR="001D20AB" w:rsidRDefault="001D20AB" w:rsidP="007307A5">
            <w:pPr>
              <w:pStyle w:val="BodyText2"/>
              <w:rPr>
                <w:sz w:val="32"/>
              </w:rPr>
            </w:pPr>
            <w:r>
              <w:rPr>
                <w:sz w:val="32"/>
              </w:rPr>
              <w:t>i</w:t>
            </w:r>
          </w:p>
          <w:p w:rsidR="001D20AB" w:rsidRDefault="001D20AB" w:rsidP="007307A5">
            <w:pPr>
              <w:pStyle w:val="BodyText2"/>
              <w:rPr>
                <w:sz w:val="32"/>
              </w:rPr>
            </w:pPr>
            <w:r>
              <w:rPr>
                <w:sz w:val="32"/>
              </w:rPr>
              <w:t>l</w:t>
            </w:r>
          </w:p>
          <w:p w:rsidR="001D20AB" w:rsidRDefault="001D20AB" w:rsidP="007307A5">
            <w:pPr>
              <w:pStyle w:val="BodyText2"/>
              <w:rPr>
                <w:sz w:val="32"/>
              </w:rPr>
            </w:pPr>
            <w:r>
              <w:rPr>
                <w:sz w:val="32"/>
              </w:rPr>
              <w:t>i</w:t>
            </w:r>
          </w:p>
          <w:p w:rsidR="001D20AB" w:rsidRDefault="001D20AB" w:rsidP="007307A5">
            <w:pPr>
              <w:pStyle w:val="BodyText2"/>
              <w:rPr>
                <w:sz w:val="32"/>
              </w:rPr>
            </w:pPr>
            <w:r>
              <w:rPr>
                <w:sz w:val="32"/>
              </w:rPr>
              <w:t>h</w:t>
            </w:r>
          </w:p>
          <w:p w:rsidR="001D20AB" w:rsidRDefault="001D20AB" w:rsidP="007307A5">
            <w:pPr>
              <w:pStyle w:val="BodyText2"/>
              <w:rPr>
                <w:sz w:val="32"/>
              </w:rPr>
            </w:pPr>
            <w:r>
              <w:rPr>
                <w:sz w:val="32"/>
              </w:rPr>
              <w:t>a</w:t>
            </w:r>
          </w:p>
          <w:p w:rsidR="001D20AB" w:rsidRDefault="001D20AB" w:rsidP="007307A5">
            <w:pPr>
              <w:pStyle w:val="BodyText2"/>
              <w:rPr>
                <w:sz w:val="32"/>
              </w:rPr>
            </w:pPr>
            <w:r>
              <w:rPr>
                <w:sz w:val="32"/>
              </w:rPr>
              <w:t>n</w:t>
            </w:r>
          </w:p>
          <w:p w:rsidR="001D20AB" w:rsidRDefault="001D20AB" w:rsidP="007307A5">
            <w:pPr>
              <w:pStyle w:val="BodyText2"/>
              <w:jc w:val="left"/>
              <w:rPr>
                <w:sz w:val="32"/>
              </w:rPr>
            </w:pPr>
          </w:p>
        </w:tc>
        <w:tc>
          <w:tcPr>
            <w:tcW w:w="720" w:type="dxa"/>
          </w:tcPr>
          <w:p w:rsidR="001D20AB" w:rsidRDefault="001D20AB" w:rsidP="007307A5">
            <w:pPr>
              <w:pStyle w:val="BodyText2"/>
              <w:rPr>
                <w:sz w:val="32"/>
              </w:rPr>
            </w:pPr>
            <w:r>
              <w:rPr>
                <w:sz w:val="32"/>
              </w:rPr>
              <w:t>M</w:t>
            </w:r>
          </w:p>
          <w:p w:rsidR="001D20AB" w:rsidRDefault="001D20AB" w:rsidP="007307A5">
            <w:pPr>
              <w:pStyle w:val="BodyText2"/>
              <w:rPr>
                <w:sz w:val="32"/>
              </w:rPr>
            </w:pPr>
            <w:r>
              <w:rPr>
                <w:sz w:val="32"/>
              </w:rPr>
              <w:t>e</w:t>
            </w:r>
          </w:p>
          <w:p w:rsidR="001D20AB" w:rsidRDefault="001D20AB" w:rsidP="007307A5">
            <w:pPr>
              <w:pStyle w:val="BodyText2"/>
              <w:rPr>
                <w:sz w:val="32"/>
              </w:rPr>
            </w:pPr>
            <w:r>
              <w:rPr>
                <w:sz w:val="32"/>
              </w:rPr>
              <w:t>t</w:t>
            </w:r>
          </w:p>
          <w:p w:rsidR="001D20AB" w:rsidRDefault="001D20AB" w:rsidP="007307A5">
            <w:pPr>
              <w:pStyle w:val="BodyText2"/>
              <w:rPr>
                <w:sz w:val="32"/>
              </w:rPr>
            </w:pPr>
            <w:r>
              <w:rPr>
                <w:sz w:val="32"/>
              </w:rPr>
              <w:t>o</w:t>
            </w:r>
          </w:p>
          <w:p w:rsidR="001D20AB" w:rsidRDefault="001D20AB" w:rsidP="007307A5">
            <w:pPr>
              <w:pStyle w:val="BodyText2"/>
              <w:rPr>
                <w:sz w:val="32"/>
              </w:rPr>
            </w:pPr>
            <w:r>
              <w:rPr>
                <w:sz w:val="32"/>
              </w:rPr>
              <w:t>d</w:t>
            </w:r>
          </w:p>
          <w:p w:rsidR="001D20AB" w:rsidRDefault="001D20AB" w:rsidP="007307A5">
            <w:pPr>
              <w:pStyle w:val="BodyText2"/>
              <w:rPr>
                <w:sz w:val="32"/>
              </w:rPr>
            </w:pPr>
            <w:r>
              <w:rPr>
                <w:sz w:val="32"/>
              </w:rPr>
              <w:t>e</w:t>
            </w:r>
          </w:p>
        </w:tc>
        <w:tc>
          <w:tcPr>
            <w:tcW w:w="1620" w:type="dxa"/>
          </w:tcPr>
          <w:p w:rsidR="001D20AB" w:rsidRDefault="001D20AB" w:rsidP="007307A5">
            <w:pPr>
              <w:pStyle w:val="BodyText2"/>
              <w:jc w:val="left"/>
              <w:rPr>
                <w:sz w:val="32"/>
              </w:rPr>
            </w:pPr>
            <w:r>
              <w:rPr>
                <w:sz w:val="32"/>
              </w:rPr>
              <w:t>Apa</w:t>
            </w:r>
          </w:p>
          <w:p w:rsidR="001D20AB" w:rsidRDefault="001D20AB" w:rsidP="007307A5">
            <w:pPr>
              <w:pStyle w:val="BodyText2"/>
              <w:jc w:val="left"/>
              <w:rPr>
                <w:sz w:val="32"/>
              </w:rPr>
            </w:pPr>
          </w:p>
          <w:p w:rsidR="001D20AB" w:rsidRDefault="001D20AB" w:rsidP="007307A5">
            <w:pPr>
              <w:pStyle w:val="BodyText2"/>
              <w:jc w:val="left"/>
              <w:rPr>
                <w:sz w:val="32"/>
              </w:rPr>
            </w:pPr>
          </w:p>
          <w:p w:rsidR="001D20AB" w:rsidRDefault="001D20AB" w:rsidP="007307A5">
            <w:pPr>
              <w:pStyle w:val="BodyText2"/>
              <w:jc w:val="left"/>
              <w:rPr>
                <w:sz w:val="32"/>
              </w:rPr>
            </w:pPr>
          </w:p>
          <w:p w:rsidR="001D20AB" w:rsidRDefault="001D20AB" w:rsidP="007307A5">
            <w:pPr>
              <w:pStyle w:val="BodyText2"/>
              <w:jc w:val="left"/>
              <w:rPr>
                <w:sz w:val="32"/>
              </w:rPr>
            </w:pPr>
          </w:p>
          <w:p w:rsidR="001D20AB" w:rsidRDefault="001D20AB" w:rsidP="007307A5">
            <w:pPr>
              <w:pStyle w:val="BodyText2"/>
              <w:jc w:val="left"/>
              <w:rPr>
                <w:sz w:val="32"/>
              </w:rPr>
            </w:pPr>
          </w:p>
          <w:p w:rsidR="001D20AB" w:rsidRDefault="001D20AB" w:rsidP="007307A5">
            <w:pPr>
              <w:pStyle w:val="BodyText2"/>
              <w:jc w:val="left"/>
              <w:rPr>
                <w:sz w:val="32"/>
              </w:rPr>
            </w:pPr>
            <w:r>
              <w:rPr>
                <w:sz w:val="32"/>
              </w:rPr>
              <w:t>Siapa</w:t>
            </w:r>
          </w:p>
        </w:tc>
        <w:tc>
          <w:tcPr>
            <w:tcW w:w="2880" w:type="dxa"/>
          </w:tcPr>
          <w:p w:rsidR="001D20AB" w:rsidRPr="00D5456B" w:rsidRDefault="001D20AB" w:rsidP="007307A5">
            <w:pPr>
              <w:pStyle w:val="BodyText2"/>
              <w:jc w:val="left"/>
              <w:rPr>
                <w:b w:val="0"/>
                <w:bCs/>
                <w:sz w:val="32"/>
                <w:lang w:val="sv-SE"/>
              </w:rPr>
            </w:pPr>
            <w:r w:rsidRPr="00D5456B">
              <w:rPr>
                <w:b w:val="0"/>
                <w:bCs/>
                <w:sz w:val="32"/>
                <w:lang w:val="sv-SE"/>
              </w:rPr>
              <w:t>Desain riset eksperimental, pemanfaatan instrumen andal dan analisis statistik</w:t>
            </w:r>
          </w:p>
          <w:p w:rsidR="001D20AB" w:rsidRPr="00D5456B" w:rsidRDefault="001D20AB" w:rsidP="007307A5">
            <w:pPr>
              <w:pStyle w:val="BodyText2"/>
              <w:jc w:val="left"/>
              <w:rPr>
                <w:b w:val="0"/>
                <w:bCs/>
                <w:sz w:val="32"/>
                <w:lang w:val="sv-SE"/>
              </w:rPr>
            </w:pPr>
          </w:p>
          <w:p w:rsidR="001D20AB" w:rsidRDefault="001D20AB" w:rsidP="007307A5">
            <w:pPr>
              <w:pStyle w:val="BodyText2"/>
              <w:jc w:val="left"/>
              <w:rPr>
                <w:b w:val="0"/>
                <w:bCs/>
                <w:sz w:val="32"/>
              </w:rPr>
            </w:pPr>
            <w:r>
              <w:rPr>
                <w:b w:val="0"/>
                <w:bCs/>
                <w:sz w:val="32"/>
              </w:rPr>
              <w:t>Peneliti profesional</w:t>
            </w:r>
          </w:p>
        </w:tc>
        <w:tc>
          <w:tcPr>
            <w:tcW w:w="2988" w:type="dxa"/>
          </w:tcPr>
          <w:p w:rsidR="001D20AB" w:rsidRDefault="001D20AB" w:rsidP="007307A5">
            <w:pPr>
              <w:pStyle w:val="BodyText2"/>
              <w:jc w:val="left"/>
              <w:rPr>
                <w:b w:val="0"/>
                <w:bCs/>
                <w:sz w:val="32"/>
              </w:rPr>
            </w:pPr>
            <w:r>
              <w:rPr>
                <w:b w:val="0"/>
                <w:bCs/>
                <w:sz w:val="32"/>
              </w:rPr>
              <w:t>Desain berdasarkan konsensus, pemanfaatan instrumen empatik, analisis kompleks</w:t>
            </w:r>
          </w:p>
          <w:p w:rsidR="001D20AB" w:rsidRDefault="001D20AB" w:rsidP="007307A5">
            <w:pPr>
              <w:pStyle w:val="BodyText2"/>
              <w:jc w:val="left"/>
              <w:rPr>
                <w:b w:val="0"/>
                <w:bCs/>
                <w:sz w:val="32"/>
              </w:rPr>
            </w:pPr>
          </w:p>
          <w:p w:rsidR="001D20AB" w:rsidRDefault="001D20AB" w:rsidP="007307A5">
            <w:pPr>
              <w:pStyle w:val="BodyText2"/>
              <w:jc w:val="left"/>
              <w:rPr>
                <w:b w:val="0"/>
                <w:bCs/>
                <w:sz w:val="32"/>
              </w:rPr>
            </w:pPr>
            <w:r>
              <w:rPr>
                <w:b w:val="0"/>
                <w:bCs/>
                <w:sz w:val="32"/>
              </w:rPr>
              <w:t>Bersama: para aktor dan peneliti profesional</w:t>
            </w:r>
          </w:p>
        </w:tc>
      </w:tr>
      <w:tr w:rsidR="001D20AB" w:rsidTr="007307A5">
        <w:tc>
          <w:tcPr>
            <w:tcW w:w="648" w:type="dxa"/>
          </w:tcPr>
          <w:p w:rsidR="001D20AB" w:rsidRDefault="001D20AB" w:rsidP="007307A5">
            <w:pPr>
              <w:pStyle w:val="BodyText2"/>
              <w:rPr>
                <w:sz w:val="32"/>
              </w:rPr>
            </w:pPr>
            <w:r>
              <w:rPr>
                <w:sz w:val="32"/>
              </w:rPr>
              <w:t>P</w:t>
            </w:r>
          </w:p>
          <w:p w:rsidR="001D20AB" w:rsidRDefault="001D20AB" w:rsidP="007307A5">
            <w:pPr>
              <w:pStyle w:val="BodyText2"/>
              <w:rPr>
                <w:sz w:val="32"/>
              </w:rPr>
            </w:pPr>
            <w:r>
              <w:rPr>
                <w:sz w:val="32"/>
              </w:rPr>
              <w:t>i</w:t>
            </w:r>
          </w:p>
          <w:p w:rsidR="001D20AB" w:rsidRDefault="001D20AB" w:rsidP="007307A5">
            <w:pPr>
              <w:pStyle w:val="BodyText2"/>
              <w:rPr>
                <w:sz w:val="32"/>
              </w:rPr>
            </w:pPr>
            <w:r>
              <w:rPr>
                <w:sz w:val="32"/>
              </w:rPr>
              <w:t>l</w:t>
            </w:r>
          </w:p>
          <w:p w:rsidR="001D20AB" w:rsidRDefault="001D20AB" w:rsidP="007307A5">
            <w:pPr>
              <w:pStyle w:val="BodyText2"/>
              <w:rPr>
                <w:sz w:val="32"/>
              </w:rPr>
            </w:pPr>
            <w:r>
              <w:rPr>
                <w:sz w:val="32"/>
              </w:rPr>
              <w:t>i</w:t>
            </w:r>
          </w:p>
          <w:p w:rsidR="001D20AB" w:rsidRDefault="001D20AB" w:rsidP="007307A5">
            <w:pPr>
              <w:pStyle w:val="BodyText2"/>
              <w:rPr>
                <w:sz w:val="32"/>
              </w:rPr>
            </w:pPr>
            <w:r>
              <w:rPr>
                <w:sz w:val="32"/>
              </w:rPr>
              <w:t>h</w:t>
            </w:r>
          </w:p>
          <w:p w:rsidR="001D20AB" w:rsidRDefault="001D20AB" w:rsidP="007307A5">
            <w:pPr>
              <w:pStyle w:val="BodyText2"/>
              <w:rPr>
                <w:sz w:val="32"/>
              </w:rPr>
            </w:pPr>
            <w:r>
              <w:rPr>
                <w:sz w:val="32"/>
              </w:rPr>
              <w:t>a</w:t>
            </w:r>
          </w:p>
          <w:p w:rsidR="001D20AB" w:rsidRDefault="001D20AB" w:rsidP="007307A5">
            <w:pPr>
              <w:pStyle w:val="BodyText2"/>
              <w:rPr>
                <w:sz w:val="32"/>
              </w:rPr>
            </w:pPr>
            <w:r>
              <w:rPr>
                <w:sz w:val="32"/>
              </w:rPr>
              <w:t>n</w:t>
            </w:r>
          </w:p>
        </w:tc>
        <w:tc>
          <w:tcPr>
            <w:tcW w:w="720" w:type="dxa"/>
          </w:tcPr>
          <w:p w:rsidR="001D20AB" w:rsidRDefault="001D20AB" w:rsidP="007307A5">
            <w:pPr>
              <w:pStyle w:val="BodyText2"/>
              <w:rPr>
                <w:sz w:val="32"/>
              </w:rPr>
            </w:pPr>
            <w:r>
              <w:rPr>
                <w:sz w:val="32"/>
              </w:rPr>
              <w:t>H</w:t>
            </w:r>
          </w:p>
          <w:p w:rsidR="001D20AB" w:rsidRDefault="001D20AB" w:rsidP="007307A5">
            <w:pPr>
              <w:pStyle w:val="BodyText2"/>
              <w:rPr>
                <w:sz w:val="32"/>
              </w:rPr>
            </w:pPr>
            <w:r>
              <w:rPr>
                <w:sz w:val="32"/>
              </w:rPr>
              <w:t>a</w:t>
            </w:r>
          </w:p>
          <w:p w:rsidR="001D20AB" w:rsidRDefault="001D20AB" w:rsidP="007307A5">
            <w:pPr>
              <w:pStyle w:val="BodyText2"/>
              <w:rPr>
                <w:sz w:val="32"/>
              </w:rPr>
            </w:pPr>
            <w:r>
              <w:rPr>
                <w:sz w:val="32"/>
              </w:rPr>
              <w:t>s</w:t>
            </w:r>
          </w:p>
          <w:p w:rsidR="001D20AB" w:rsidRDefault="001D20AB" w:rsidP="007307A5">
            <w:pPr>
              <w:pStyle w:val="BodyText2"/>
              <w:rPr>
                <w:sz w:val="32"/>
              </w:rPr>
            </w:pPr>
            <w:r>
              <w:rPr>
                <w:sz w:val="32"/>
              </w:rPr>
              <w:t>i</w:t>
            </w:r>
          </w:p>
          <w:p w:rsidR="001D20AB" w:rsidRDefault="001D20AB" w:rsidP="007307A5">
            <w:pPr>
              <w:pStyle w:val="BodyText2"/>
              <w:rPr>
                <w:sz w:val="32"/>
              </w:rPr>
            </w:pPr>
            <w:r>
              <w:rPr>
                <w:sz w:val="32"/>
              </w:rPr>
              <w:t>l</w:t>
            </w:r>
          </w:p>
        </w:tc>
        <w:tc>
          <w:tcPr>
            <w:tcW w:w="1620" w:type="dxa"/>
          </w:tcPr>
          <w:p w:rsidR="001D20AB" w:rsidRDefault="001D20AB" w:rsidP="007307A5">
            <w:pPr>
              <w:pStyle w:val="BodyText2"/>
              <w:jc w:val="left"/>
              <w:rPr>
                <w:sz w:val="32"/>
              </w:rPr>
            </w:pPr>
            <w:r>
              <w:rPr>
                <w:sz w:val="32"/>
              </w:rPr>
              <w:t>Apa</w:t>
            </w:r>
          </w:p>
          <w:p w:rsidR="001D20AB" w:rsidRDefault="001D20AB" w:rsidP="007307A5">
            <w:pPr>
              <w:pStyle w:val="BodyText2"/>
              <w:jc w:val="left"/>
              <w:rPr>
                <w:sz w:val="32"/>
              </w:rPr>
            </w:pPr>
          </w:p>
          <w:p w:rsidR="001D20AB" w:rsidRDefault="001D20AB" w:rsidP="007307A5">
            <w:pPr>
              <w:pStyle w:val="BodyText2"/>
              <w:jc w:val="left"/>
              <w:rPr>
                <w:sz w:val="32"/>
              </w:rPr>
            </w:pPr>
          </w:p>
          <w:p w:rsidR="001D20AB" w:rsidRDefault="001D20AB" w:rsidP="007307A5">
            <w:pPr>
              <w:pStyle w:val="BodyText2"/>
              <w:jc w:val="left"/>
              <w:rPr>
                <w:sz w:val="32"/>
              </w:rPr>
            </w:pPr>
          </w:p>
          <w:p w:rsidR="001D20AB" w:rsidRDefault="001D20AB" w:rsidP="007307A5">
            <w:pPr>
              <w:pStyle w:val="BodyText2"/>
              <w:jc w:val="left"/>
              <w:rPr>
                <w:sz w:val="32"/>
              </w:rPr>
            </w:pPr>
          </w:p>
          <w:p w:rsidR="001D20AB" w:rsidRDefault="001D20AB" w:rsidP="007307A5">
            <w:pPr>
              <w:pStyle w:val="BodyText2"/>
              <w:jc w:val="left"/>
              <w:rPr>
                <w:sz w:val="32"/>
              </w:rPr>
            </w:pPr>
          </w:p>
          <w:p w:rsidR="001D20AB" w:rsidRDefault="001D20AB" w:rsidP="007307A5">
            <w:pPr>
              <w:pStyle w:val="BodyText2"/>
              <w:jc w:val="left"/>
              <w:rPr>
                <w:sz w:val="32"/>
              </w:rPr>
            </w:pPr>
          </w:p>
          <w:p w:rsidR="001D20AB" w:rsidRDefault="001D20AB" w:rsidP="007307A5">
            <w:pPr>
              <w:pStyle w:val="BodyText2"/>
              <w:jc w:val="left"/>
              <w:rPr>
                <w:sz w:val="32"/>
              </w:rPr>
            </w:pPr>
          </w:p>
          <w:p w:rsidR="001D20AB" w:rsidRDefault="001D20AB" w:rsidP="007307A5">
            <w:pPr>
              <w:pStyle w:val="BodyText2"/>
              <w:jc w:val="left"/>
              <w:rPr>
                <w:sz w:val="32"/>
              </w:rPr>
            </w:pPr>
            <w:r>
              <w:rPr>
                <w:sz w:val="32"/>
              </w:rPr>
              <w:t>Siapa</w:t>
            </w:r>
          </w:p>
        </w:tc>
        <w:tc>
          <w:tcPr>
            <w:tcW w:w="2880" w:type="dxa"/>
          </w:tcPr>
          <w:p w:rsidR="001D20AB" w:rsidRPr="00D5456B" w:rsidRDefault="001D20AB" w:rsidP="007307A5">
            <w:pPr>
              <w:pStyle w:val="BodyText2"/>
              <w:jc w:val="left"/>
              <w:rPr>
                <w:b w:val="0"/>
                <w:bCs/>
                <w:sz w:val="32"/>
                <w:lang w:val="sv-SE"/>
              </w:rPr>
            </w:pPr>
            <w:r w:rsidRPr="00D5456B">
              <w:rPr>
                <w:b w:val="0"/>
                <w:bCs/>
                <w:sz w:val="32"/>
                <w:lang w:val="sv-SE"/>
              </w:rPr>
              <w:t>Publikasi (presentasi dalam seminar ahli)</w:t>
            </w:r>
          </w:p>
          <w:p w:rsidR="001D20AB" w:rsidRPr="00D5456B" w:rsidRDefault="001D20AB" w:rsidP="007307A5">
            <w:pPr>
              <w:pStyle w:val="BodyText2"/>
              <w:jc w:val="left"/>
              <w:rPr>
                <w:b w:val="0"/>
                <w:bCs/>
                <w:sz w:val="32"/>
                <w:lang w:val="sv-SE"/>
              </w:rPr>
            </w:pPr>
          </w:p>
          <w:p w:rsidR="001D20AB" w:rsidRPr="00D5456B" w:rsidRDefault="001D20AB" w:rsidP="007307A5">
            <w:pPr>
              <w:pStyle w:val="BodyText2"/>
              <w:jc w:val="left"/>
              <w:rPr>
                <w:b w:val="0"/>
                <w:bCs/>
                <w:sz w:val="32"/>
                <w:lang w:val="sv-SE"/>
              </w:rPr>
            </w:pPr>
          </w:p>
          <w:p w:rsidR="001D20AB" w:rsidRPr="00D5456B" w:rsidRDefault="001D20AB" w:rsidP="007307A5">
            <w:pPr>
              <w:pStyle w:val="BodyText2"/>
              <w:jc w:val="left"/>
              <w:rPr>
                <w:b w:val="0"/>
                <w:bCs/>
                <w:sz w:val="32"/>
                <w:lang w:val="sv-SE"/>
              </w:rPr>
            </w:pPr>
          </w:p>
          <w:p w:rsidR="001D20AB" w:rsidRPr="00D5456B" w:rsidRDefault="001D20AB" w:rsidP="007307A5">
            <w:pPr>
              <w:pStyle w:val="BodyText2"/>
              <w:jc w:val="left"/>
              <w:rPr>
                <w:b w:val="0"/>
                <w:bCs/>
                <w:sz w:val="32"/>
                <w:lang w:val="sv-SE"/>
              </w:rPr>
            </w:pPr>
          </w:p>
          <w:p w:rsidR="001D20AB" w:rsidRPr="00D5456B" w:rsidRDefault="001D20AB" w:rsidP="007307A5">
            <w:pPr>
              <w:pStyle w:val="BodyText2"/>
              <w:jc w:val="left"/>
              <w:rPr>
                <w:b w:val="0"/>
                <w:bCs/>
                <w:sz w:val="32"/>
                <w:lang w:val="sv-SE"/>
              </w:rPr>
            </w:pPr>
          </w:p>
          <w:p w:rsidR="001D20AB" w:rsidRPr="00D5456B" w:rsidRDefault="001D20AB" w:rsidP="007307A5">
            <w:pPr>
              <w:pStyle w:val="BodyText2"/>
              <w:jc w:val="left"/>
              <w:rPr>
                <w:b w:val="0"/>
                <w:bCs/>
                <w:sz w:val="32"/>
                <w:lang w:val="sv-SE"/>
              </w:rPr>
            </w:pPr>
          </w:p>
          <w:p w:rsidR="001D20AB" w:rsidRDefault="001D20AB" w:rsidP="007307A5">
            <w:pPr>
              <w:pStyle w:val="BodyText2"/>
              <w:jc w:val="left"/>
              <w:rPr>
                <w:b w:val="0"/>
                <w:bCs/>
                <w:sz w:val="32"/>
              </w:rPr>
            </w:pPr>
            <w:r>
              <w:rPr>
                <w:b w:val="0"/>
                <w:bCs/>
                <w:sz w:val="32"/>
              </w:rPr>
              <w:t>Peneliti profesiobnal</w:t>
            </w:r>
          </w:p>
        </w:tc>
        <w:tc>
          <w:tcPr>
            <w:tcW w:w="2988" w:type="dxa"/>
          </w:tcPr>
          <w:p w:rsidR="001D20AB" w:rsidRPr="00D5456B" w:rsidRDefault="001D20AB" w:rsidP="007307A5">
            <w:pPr>
              <w:pStyle w:val="BodyText2"/>
              <w:jc w:val="left"/>
              <w:rPr>
                <w:b w:val="0"/>
                <w:bCs/>
                <w:sz w:val="32"/>
                <w:lang w:val="sv-SE"/>
              </w:rPr>
            </w:pPr>
            <w:r w:rsidRPr="00D5456B">
              <w:rPr>
                <w:b w:val="0"/>
                <w:bCs/>
                <w:sz w:val="32"/>
                <w:lang w:val="sv-SE"/>
              </w:rPr>
              <w:t>Perubahan situasi, peningkatan pengetahuan dan kemampuan para aktor untuk melihat dan mengubah situasi mereka</w:t>
            </w:r>
          </w:p>
          <w:p w:rsidR="001D20AB" w:rsidRPr="00D5456B" w:rsidRDefault="001D20AB" w:rsidP="007307A5">
            <w:pPr>
              <w:pStyle w:val="BodyText2"/>
              <w:jc w:val="left"/>
              <w:rPr>
                <w:b w:val="0"/>
                <w:bCs/>
                <w:sz w:val="32"/>
                <w:lang w:val="sv-SE"/>
              </w:rPr>
            </w:pPr>
          </w:p>
          <w:p w:rsidR="001D20AB" w:rsidRDefault="001D20AB" w:rsidP="007307A5">
            <w:pPr>
              <w:pStyle w:val="BodyText2"/>
              <w:jc w:val="left"/>
              <w:rPr>
                <w:b w:val="0"/>
                <w:bCs/>
                <w:sz w:val="32"/>
              </w:rPr>
            </w:pPr>
            <w:r>
              <w:rPr>
                <w:b w:val="0"/>
                <w:bCs/>
                <w:sz w:val="32"/>
              </w:rPr>
              <w:t>Bersama: aktor dan peneliti profesional</w:t>
            </w:r>
          </w:p>
          <w:p w:rsidR="001D20AB" w:rsidRDefault="001D20AB" w:rsidP="007307A5">
            <w:pPr>
              <w:pStyle w:val="BodyText2"/>
              <w:jc w:val="left"/>
              <w:rPr>
                <w:b w:val="0"/>
                <w:bCs/>
                <w:sz w:val="32"/>
              </w:rPr>
            </w:pPr>
          </w:p>
        </w:tc>
      </w:tr>
    </w:tbl>
    <w:p w:rsidR="00C8631C" w:rsidRDefault="00C8631C" w:rsidP="000775FD">
      <w:bookmarkStart w:id="0" w:name="_GoBack"/>
      <w:bookmarkEnd w:id="0"/>
    </w:p>
    <w:sectPr w:rsidR="00C86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02315"/>
    <w:multiLevelType w:val="hybridMultilevel"/>
    <w:tmpl w:val="DC762010"/>
    <w:lvl w:ilvl="0" w:tplc="9C561A46">
      <w:start w:val="1"/>
      <w:numFmt w:val="lowerLetter"/>
      <w:lvlText w:val="%1."/>
      <w:lvlJc w:val="left"/>
      <w:pPr>
        <w:tabs>
          <w:tab w:val="num" w:pos="1080"/>
        </w:tabs>
        <w:ind w:left="1080" w:hanging="360"/>
      </w:pPr>
      <w:rPr>
        <w:rFonts w:hint="default"/>
      </w:rPr>
    </w:lvl>
    <w:lvl w:ilvl="1" w:tplc="23746A24">
      <w:start w:val="6"/>
      <w:numFmt w:val="bullet"/>
      <w:lvlText w:val="-"/>
      <w:lvlJc w:val="left"/>
      <w:pPr>
        <w:tabs>
          <w:tab w:val="num" w:pos="1800"/>
        </w:tabs>
        <w:ind w:left="1800" w:hanging="360"/>
      </w:pPr>
      <w:rPr>
        <w:rFonts w:ascii="Times New Roman" w:eastAsia="Times New Roman" w:hAnsi="Times New Roman" w:cs="Times New Roman" w:hint="default"/>
      </w:rPr>
    </w:lvl>
    <w:lvl w:ilvl="2" w:tplc="583EBBAA">
      <w:start w:val="1"/>
      <w:numFmt w:val="decimal"/>
      <w:lvlText w:val="%3."/>
      <w:lvlJc w:val="left"/>
      <w:pPr>
        <w:tabs>
          <w:tab w:val="num" w:pos="2760"/>
        </w:tabs>
        <w:ind w:left="2760" w:hanging="420"/>
      </w:pPr>
      <w:rPr>
        <w:rFonts w:hint="default"/>
        <w:b w:val="0"/>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0AB"/>
    <w:rsid w:val="000775FD"/>
    <w:rsid w:val="001D20AB"/>
    <w:rsid w:val="00C8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AB"/>
    <w:pPr>
      <w:spacing w:after="0" w:line="240" w:lineRule="auto"/>
    </w:pPr>
    <w:rPr>
      <w:rFonts w:ascii="Times New Roman" w:eastAsia="Times New Roman" w:hAnsi="Times New Roman" w:cs="Times New Roman"/>
      <w:bCs/>
      <w:color w:val="000000"/>
      <w:sz w:val="24"/>
      <w:szCs w:val="24"/>
      <w:lang w:val="id-ID"/>
    </w:rPr>
  </w:style>
  <w:style w:type="paragraph" w:styleId="Heading1">
    <w:name w:val="heading 1"/>
    <w:basedOn w:val="Normal"/>
    <w:next w:val="Normal"/>
    <w:link w:val="Heading1Char"/>
    <w:qFormat/>
    <w:rsid w:val="001D20AB"/>
    <w:pPr>
      <w:keepNext/>
      <w:outlineLvl w:val="0"/>
    </w:pPr>
    <w:rPr>
      <w:b/>
      <w:bCs w:val="0"/>
      <w:sz w:val="4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0AB"/>
    <w:rPr>
      <w:rFonts w:ascii="Times New Roman" w:eastAsia="Times New Roman" w:hAnsi="Times New Roman" w:cs="Times New Roman"/>
      <w:b/>
      <w:color w:val="000000"/>
      <w:sz w:val="40"/>
      <w:szCs w:val="24"/>
      <w:lang w:val="de-DE"/>
    </w:rPr>
  </w:style>
  <w:style w:type="paragraph" w:styleId="BodyText">
    <w:name w:val="Body Text"/>
    <w:basedOn w:val="Normal"/>
    <w:link w:val="BodyTextChar"/>
    <w:rsid w:val="001D20AB"/>
    <w:rPr>
      <w:sz w:val="40"/>
      <w:lang w:val="de-DE"/>
    </w:rPr>
  </w:style>
  <w:style w:type="character" w:customStyle="1" w:styleId="BodyTextChar">
    <w:name w:val="Body Text Char"/>
    <w:basedOn w:val="DefaultParagraphFont"/>
    <w:link w:val="BodyText"/>
    <w:rsid w:val="001D20AB"/>
    <w:rPr>
      <w:rFonts w:ascii="Times New Roman" w:eastAsia="Times New Roman" w:hAnsi="Times New Roman" w:cs="Times New Roman"/>
      <w:bCs/>
      <w:color w:val="000000"/>
      <w:sz w:val="40"/>
      <w:szCs w:val="24"/>
      <w:lang w:val="de-DE"/>
    </w:rPr>
  </w:style>
  <w:style w:type="paragraph" w:styleId="BodyText2">
    <w:name w:val="Body Text 2"/>
    <w:basedOn w:val="Normal"/>
    <w:link w:val="BodyText2Char"/>
    <w:rsid w:val="001D20AB"/>
    <w:pPr>
      <w:jc w:val="center"/>
    </w:pPr>
    <w:rPr>
      <w:b/>
      <w:bCs w:val="0"/>
      <w:sz w:val="40"/>
      <w:lang w:val="de-DE"/>
    </w:rPr>
  </w:style>
  <w:style w:type="character" w:customStyle="1" w:styleId="BodyText2Char">
    <w:name w:val="Body Text 2 Char"/>
    <w:basedOn w:val="DefaultParagraphFont"/>
    <w:link w:val="BodyText2"/>
    <w:rsid w:val="001D20AB"/>
    <w:rPr>
      <w:rFonts w:ascii="Times New Roman" w:eastAsia="Times New Roman" w:hAnsi="Times New Roman" w:cs="Times New Roman"/>
      <w:b/>
      <w:color w:val="000000"/>
      <w:sz w:val="40"/>
      <w:szCs w:val="24"/>
      <w:lang w:val="de-DE"/>
    </w:rPr>
  </w:style>
  <w:style w:type="paragraph" w:styleId="BalloonText">
    <w:name w:val="Balloon Text"/>
    <w:basedOn w:val="Normal"/>
    <w:link w:val="BalloonTextChar"/>
    <w:uiPriority w:val="99"/>
    <w:semiHidden/>
    <w:unhideWhenUsed/>
    <w:rsid w:val="000775FD"/>
    <w:rPr>
      <w:rFonts w:ascii="Tahoma" w:hAnsi="Tahoma" w:cs="Tahoma"/>
      <w:sz w:val="16"/>
      <w:szCs w:val="16"/>
    </w:rPr>
  </w:style>
  <w:style w:type="character" w:customStyle="1" w:styleId="BalloonTextChar">
    <w:name w:val="Balloon Text Char"/>
    <w:basedOn w:val="DefaultParagraphFont"/>
    <w:link w:val="BalloonText"/>
    <w:uiPriority w:val="99"/>
    <w:semiHidden/>
    <w:rsid w:val="000775FD"/>
    <w:rPr>
      <w:rFonts w:ascii="Tahoma" w:eastAsia="Times New Roman" w:hAnsi="Tahoma" w:cs="Tahoma"/>
      <w:bCs/>
      <w:color w:val="000000"/>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AB"/>
    <w:pPr>
      <w:spacing w:after="0" w:line="240" w:lineRule="auto"/>
    </w:pPr>
    <w:rPr>
      <w:rFonts w:ascii="Times New Roman" w:eastAsia="Times New Roman" w:hAnsi="Times New Roman" w:cs="Times New Roman"/>
      <w:bCs/>
      <w:color w:val="000000"/>
      <w:sz w:val="24"/>
      <w:szCs w:val="24"/>
      <w:lang w:val="id-ID"/>
    </w:rPr>
  </w:style>
  <w:style w:type="paragraph" w:styleId="Heading1">
    <w:name w:val="heading 1"/>
    <w:basedOn w:val="Normal"/>
    <w:next w:val="Normal"/>
    <w:link w:val="Heading1Char"/>
    <w:qFormat/>
    <w:rsid w:val="001D20AB"/>
    <w:pPr>
      <w:keepNext/>
      <w:outlineLvl w:val="0"/>
    </w:pPr>
    <w:rPr>
      <w:b/>
      <w:bCs w:val="0"/>
      <w:sz w:val="4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0AB"/>
    <w:rPr>
      <w:rFonts w:ascii="Times New Roman" w:eastAsia="Times New Roman" w:hAnsi="Times New Roman" w:cs="Times New Roman"/>
      <w:b/>
      <w:color w:val="000000"/>
      <w:sz w:val="40"/>
      <w:szCs w:val="24"/>
      <w:lang w:val="de-DE"/>
    </w:rPr>
  </w:style>
  <w:style w:type="paragraph" w:styleId="BodyText">
    <w:name w:val="Body Text"/>
    <w:basedOn w:val="Normal"/>
    <w:link w:val="BodyTextChar"/>
    <w:rsid w:val="001D20AB"/>
    <w:rPr>
      <w:sz w:val="40"/>
      <w:lang w:val="de-DE"/>
    </w:rPr>
  </w:style>
  <w:style w:type="character" w:customStyle="1" w:styleId="BodyTextChar">
    <w:name w:val="Body Text Char"/>
    <w:basedOn w:val="DefaultParagraphFont"/>
    <w:link w:val="BodyText"/>
    <w:rsid w:val="001D20AB"/>
    <w:rPr>
      <w:rFonts w:ascii="Times New Roman" w:eastAsia="Times New Roman" w:hAnsi="Times New Roman" w:cs="Times New Roman"/>
      <w:bCs/>
      <w:color w:val="000000"/>
      <w:sz w:val="40"/>
      <w:szCs w:val="24"/>
      <w:lang w:val="de-DE"/>
    </w:rPr>
  </w:style>
  <w:style w:type="paragraph" w:styleId="BodyText2">
    <w:name w:val="Body Text 2"/>
    <w:basedOn w:val="Normal"/>
    <w:link w:val="BodyText2Char"/>
    <w:rsid w:val="001D20AB"/>
    <w:pPr>
      <w:jc w:val="center"/>
    </w:pPr>
    <w:rPr>
      <w:b/>
      <w:bCs w:val="0"/>
      <w:sz w:val="40"/>
      <w:lang w:val="de-DE"/>
    </w:rPr>
  </w:style>
  <w:style w:type="character" w:customStyle="1" w:styleId="BodyText2Char">
    <w:name w:val="Body Text 2 Char"/>
    <w:basedOn w:val="DefaultParagraphFont"/>
    <w:link w:val="BodyText2"/>
    <w:rsid w:val="001D20AB"/>
    <w:rPr>
      <w:rFonts w:ascii="Times New Roman" w:eastAsia="Times New Roman" w:hAnsi="Times New Roman" w:cs="Times New Roman"/>
      <w:b/>
      <w:color w:val="000000"/>
      <w:sz w:val="40"/>
      <w:szCs w:val="24"/>
      <w:lang w:val="de-DE"/>
    </w:rPr>
  </w:style>
  <w:style w:type="paragraph" w:styleId="BalloonText">
    <w:name w:val="Balloon Text"/>
    <w:basedOn w:val="Normal"/>
    <w:link w:val="BalloonTextChar"/>
    <w:uiPriority w:val="99"/>
    <w:semiHidden/>
    <w:unhideWhenUsed/>
    <w:rsid w:val="000775FD"/>
    <w:rPr>
      <w:rFonts w:ascii="Tahoma" w:hAnsi="Tahoma" w:cs="Tahoma"/>
      <w:sz w:val="16"/>
      <w:szCs w:val="16"/>
    </w:rPr>
  </w:style>
  <w:style w:type="character" w:customStyle="1" w:styleId="BalloonTextChar">
    <w:name w:val="Balloon Text Char"/>
    <w:basedOn w:val="DefaultParagraphFont"/>
    <w:link w:val="BalloonText"/>
    <w:uiPriority w:val="99"/>
    <w:semiHidden/>
    <w:rsid w:val="000775FD"/>
    <w:rPr>
      <w:rFonts w:ascii="Tahoma" w:eastAsia="Times New Roman" w:hAnsi="Tahoma" w:cs="Tahoma"/>
      <w:bCs/>
      <w:color w:val="000000"/>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Widati</dc:creator>
  <cp:lastModifiedBy>Widati</cp:lastModifiedBy>
  <cp:revision>3</cp:revision>
  <cp:lastPrinted>2018-03-13T07:31:00Z</cp:lastPrinted>
  <dcterms:created xsi:type="dcterms:W3CDTF">2017-11-27T08:06:00Z</dcterms:created>
  <dcterms:modified xsi:type="dcterms:W3CDTF">2018-03-13T07:32:00Z</dcterms:modified>
</cp:coreProperties>
</file>