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6A" w:rsidRPr="001A2E73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2E73">
        <w:rPr>
          <w:rFonts w:ascii="Arial" w:hAnsi="Arial" w:cs="Arial"/>
          <w:b/>
          <w:bCs/>
          <w:sz w:val="24"/>
          <w:szCs w:val="24"/>
        </w:rPr>
        <w:t>Tabel 1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1, 2, dan 3 Analisis Stakeholder 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Identifikasi Kelompok Stakeholder, Kepentingan, Urgensi, dan Pengaruh mereka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4"/>
        <w:gridCol w:w="2835"/>
        <w:gridCol w:w="2835"/>
        <w:gridCol w:w="3086"/>
        <w:gridCol w:w="3260"/>
      </w:tblGrid>
      <w:tr w:rsidR="00B11F6A" w:rsidRPr="00D1204F" w:rsidTr="00610ECA">
        <w:tc>
          <w:tcPr>
            <w:tcW w:w="2834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Kelompok Stakeholder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Kepentingan-kepentingan yang dipertaruhkan dalam berhubungan dengan proyek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Pengaruh Proyek pada Kepentingan</w:t>
            </w:r>
          </w:p>
        </w:tc>
        <w:tc>
          <w:tcPr>
            <w:tcW w:w="3086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Urgensi Stakeholder bagi keberhasilan Proyek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 = tidak dikenal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1 = sedikit/tidak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2 = beberapa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3 = cukup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4 = sangat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</w:rPr>
              <w:t>5 = pemain penting</w:t>
            </w:r>
          </w:p>
        </w:tc>
        <w:tc>
          <w:tcPr>
            <w:tcW w:w="3260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Tingkat Pengaruh Stakeholder atas Proyek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 = tidak dikenal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1 = sedikit/tidak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2 = beberapa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3 = cukup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4 = Pengearuhnya signifikan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</w:rPr>
              <w:t>5 = sangat berpengaruh</w:t>
            </w: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F6A" w:rsidRDefault="00B11F6A" w:rsidP="00B11F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F6A" w:rsidRPr="005A56CE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56CE">
        <w:rPr>
          <w:rFonts w:ascii="Arial" w:hAnsi="Arial" w:cs="Arial"/>
          <w:b/>
          <w:bCs/>
          <w:sz w:val="24"/>
          <w:szCs w:val="24"/>
        </w:rPr>
        <w:lastRenderedPageBreak/>
        <w:t>Tabel 2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3 Analisis Stakeholder (lanjutan):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Pemetaan Pengaruh Relatif dan Urgensi Stakeholder Utama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B11F6A" w:rsidRPr="00D1204F" w:rsidTr="00610ECA">
        <w:tc>
          <w:tcPr>
            <w:tcW w:w="2024" w:type="dxa"/>
            <w:vMerge w:val="restart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PENGARUH STAKEHOLDER</w:t>
            </w:r>
          </w:p>
        </w:tc>
        <w:tc>
          <w:tcPr>
            <w:tcW w:w="12150" w:type="dxa"/>
            <w:gridSpan w:val="6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URGENSI KEGIATAN TERHADAP STAKEHOLDER</w:t>
            </w:r>
          </w:p>
        </w:tc>
      </w:tr>
      <w:tr w:rsidR="00B11F6A" w:rsidRPr="00D1204F" w:rsidTr="00610ECA">
        <w:tc>
          <w:tcPr>
            <w:tcW w:w="2024" w:type="dxa"/>
            <w:vMerge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Tidak dikenal</w:t>
            </w: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Sedikit/tidak penting</w:t>
            </w: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Beberapa penting</w:t>
            </w: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Cukup penting</w:t>
            </w: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Sangat penting</w:t>
            </w:r>
          </w:p>
        </w:tc>
        <w:tc>
          <w:tcPr>
            <w:tcW w:w="2025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Pemain penting</w:t>
            </w: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Tidak dikenal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Sedikit/tidak pengaruh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Beberapa pengaruh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Cukup pengaruh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Pengaruhnya signifikan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024" w:type="dxa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Sangat pengaruh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Pr="005A56CE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56CE">
        <w:rPr>
          <w:rFonts w:ascii="Arial" w:hAnsi="Arial" w:cs="Arial"/>
          <w:b/>
          <w:bCs/>
          <w:sz w:val="24"/>
          <w:szCs w:val="24"/>
        </w:rPr>
        <w:lastRenderedPageBreak/>
        <w:t>Tabel 3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4 Analisis Stakeholder: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Perumusan Strategi Partisipasi Stakeholder dalam Proyek pendidikan hipotesis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B11F6A" w:rsidRPr="00D1204F" w:rsidTr="00610ECA">
        <w:tc>
          <w:tcPr>
            <w:tcW w:w="2834" w:type="dxa"/>
            <w:vMerge w:val="restart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STRATEGI PROSES PROYEK</w:t>
            </w:r>
          </w:p>
        </w:tc>
        <w:tc>
          <w:tcPr>
            <w:tcW w:w="11340" w:type="dxa"/>
            <w:gridSpan w:val="4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JENIS PARTISIPASI</w:t>
            </w:r>
          </w:p>
        </w:tc>
      </w:tr>
      <w:tr w:rsidR="00B11F6A" w:rsidRPr="00D1204F" w:rsidTr="00610ECA">
        <w:tc>
          <w:tcPr>
            <w:tcW w:w="2834" w:type="dxa"/>
            <w:vMerge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Bagi-bagi Informasi (Arus satu arah)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Konsultasi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(Arus dua arah)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Kerjasama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(Peningkatan pengawasan atas pembuatan Keputusan)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Pemberdayaan (Pemindahan pengawasan atas keputusan dan sumberdaya)</w:t>
            </w:r>
          </w:p>
        </w:tc>
      </w:tr>
      <w:tr w:rsidR="00B11F6A" w:rsidRPr="00D1204F" w:rsidTr="00610ECA">
        <w:tc>
          <w:tcPr>
            <w:tcW w:w="283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Identifikasi Proyek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Penaksiran/Penilaian Pendahuluan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Pelaksanaan, Pengawasan, dan Monitoring</w:t>
            </w: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83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Evaluasi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Pr="001A2E73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2E73">
        <w:rPr>
          <w:rFonts w:ascii="Arial" w:hAnsi="Arial" w:cs="Arial"/>
          <w:b/>
          <w:bCs/>
          <w:sz w:val="24"/>
          <w:szCs w:val="24"/>
        </w:rPr>
        <w:lastRenderedPageBreak/>
        <w:t>Tabel 1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1, 2, dan 3 Analisis Stakeholder 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Identifikasi Kelompok Stakeholder, Kepentingan, Urgensi, dan Pengaruh mereka</w:t>
      </w:r>
    </w:p>
    <w:p w:rsidR="00B11F6A" w:rsidRDefault="00B11F6A" w:rsidP="00B11F6A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Proyek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B11F6A" w:rsidRPr="000267DF" w:rsidRDefault="00B11F6A" w:rsidP="00B11F6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kepesertaan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gadis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usia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sekolah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bersekolah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dipedesaan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154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528"/>
        <w:gridCol w:w="1592"/>
        <w:gridCol w:w="3086"/>
        <w:gridCol w:w="3260"/>
      </w:tblGrid>
      <w:tr w:rsidR="00B11F6A" w:rsidRPr="00D1204F" w:rsidTr="00610ECA">
        <w:tc>
          <w:tcPr>
            <w:tcW w:w="1985" w:type="dxa"/>
            <w:vAlign w:val="center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Kelompok Stakeholder</w:t>
            </w: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Kepentingan-kepentingan yang dipertaruhkan dalam berhubungan dengan proyek</w:t>
            </w: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Dampak</w:t>
            </w:r>
            <w:r w:rsidRPr="00D1204F">
              <w:rPr>
                <w:rFonts w:ascii="Arial" w:hAnsi="Arial" w:cs="Arial"/>
                <w:sz w:val="24"/>
                <w:szCs w:val="24"/>
              </w:rPr>
              <w:t xml:space="preserve"> Proyek pada Kepentingan</w:t>
            </w:r>
          </w:p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       0       -</w:t>
            </w:r>
          </w:p>
        </w:tc>
        <w:tc>
          <w:tcPr>
            <w:tcW w:w="3086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Urgensi Stakeholder bagi keberhasilan Proyek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 = tidak dikenal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1 = sedikit/tidak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2 = beberapa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3 = cukup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4 = sangat penting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</w:rPr>
              <w:t>5 = pemain penting</w:t>
            </w:r>
          </w:p>
        </w:tc>
        <w:tc>
          <w:tcPr>
            <w:tcW w:w="3260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Tingkat Pengaruh Stakeholder atas Proyek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 = tidak dikenal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1 = sedikit/tidak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2 = beberapa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3 = cukup berpengaruh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4 = Pengearuhnya signifikan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</w:rPr>
              <w:t>5 = sangat berpengaruh</w:t>
            </w: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Menteri Pendidikan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Pencapaian sasaran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Pengawasan atas sumberdaya, aktifitas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Perlindungan wanita pertama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Para Guru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Keamanan pekerjaan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Dukungan masyarakat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Pilihan penempatan kota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Para Orang tua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Ketersediaan sekolah di masyarakat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Pertanggungjawaban guru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Bantuan para gadis pada pekerjaan rumah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Gadis Usia Sekolah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Kesempatan kerja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Pergaulan dengan teman sebaya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Waktu luang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Para Pemimpin Agama Tradisional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Keprihatinan atas terkikisnya nilai-nilai tradisional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-(?)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Kehadiran pada sekolah keagamaan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-(?)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LSM Melek Huruf Dewasa</w:t>
            </w: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Meningkatnya melek huruf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86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Kelangsungan (hidup) keua</w:t>
            </w:r>
          </w:p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lastRenderedPageBreak/>
              <w:t>Ngan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lastRenderedPageBreak/>
              <w:t>?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1985" w:type="dxa"/>
            <w:vMerge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11F6A" w:rsidRPr="00D1204F" w:rsidRDefault="00B11F6A" w:rsidP="00610E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Baiknya hubungan dengan MOE</w:t>
            </w:r>
          </w:p>
        </w:tc>
        <w:tc>
          <w:tcPr>
            <w:tcW w:w="1592" w:type="dxa"/>
          </w:tcPr>
          <w:p w:rsidR="00B11F6A" w:rsidRPr="00D1204F" w:rsidRDefault="00B11F6A" w:rsidP="00610E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086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11F6A" w:rsidRPr="00D1204F" w:rsidRDefault="00B11F6A" w:rsidP="00610EC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F6A" w:rsidRDefault="00B11F6A" w:rsidP="00B11F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1F6A" w:rsidRPr="005A56CE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56CE">
        <w:rPr>
          <w:rFonts w:ascii="Arial" w:hAnsi="Arial" w:cs="Arial"/>
          <w:b/>
          <w:bCs/>
          <w:sz w:val="24"/>
          <w:szCs w:val="24"/>
        </w:rPr>
        <w:t>Tabel 2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3 Analisis Stakeholder (lanjutan):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Pemetaan Pengaruh Relatif dan Urgensi Stakeholder Utama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7"/>
        <w:gridCol w:w="1736"/>
        <w:gridCol w:w="1964"/>
        <w:gridCol w:w="2281"/>
        <w:gridCol w:w="1982"/>
        <w:gridCol w:w="1999"/>
        <w:gridCol w:w="1991"/>
      </w:tblGrid>
      <w:tr w:rsidR="00B11F6A" w:rsidRPr="00D1204F" w:rsidTr="00610ECA">
        <w:tc>
          <w:tcPr>
            <w:tcW w:w="2342" w:type="dxa"/>
            <w:vMerge w:val="restart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PENGARUH STAKEHOLDER</w:t>
            </w:r>
          </w:p>
        </w:tc>
        <w:tc>
          <w:tcPr>
            <w:tcW w:w="12150" w:type="dxa"/>
            <w:gridSpan w:val="6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URGENSI KEGIATAN TERHADAP STAKEHOLDER</w:t>
            </w:r>
          </w:p>
        </w:tc>
      </w:tr>
      <w:tr w:rsidR="00B11F6A" w:rsidRPr="00D1204F" w:rsidTr="00610ECA">
        <w:tc>
          <w:tcPr>
            <w:tcW w:w="2342" w:type="dxa"/>
            <w:vMerge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11F6A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Tidak dikenal</w:t>
            </w:r>
          </w:p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(U)</w:t>
            </w:r>
          </w:p>
        </w:tc>
        <w:tc>
          <w:tcPr>
            <w:tcW w:w="1984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Sedikit/tidak penting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2321" w:type="dxa"/>
            <w:vAlign w:val="center"/>
          </w:tcPr>
          <w:p w:rsidR="00B11F6A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Beberapa penting</w:t>
            </w:r>
          </w:p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(2)</w:t>
            </w:r>
          </w:p>
        </w:tc>
        <w:tc>
          <w:tcPr>
            <w:tcW w:w="2025" w:type="dxa"/>
            <w:vAlign w:val="center"/>
          </w:tcPr>
          <w:p w:rsidR="00B11F6A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Cukup penting</w:t>
            </w:r>
          </w:p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</w:t>
            </w:r>
          </w:p>
        </w:tc>
        <w:tc>
          <w:tcPr>
            <w:tcW w:w="2025" w:type="dxa"/>
            <w:vAlign w:val="center"/>
          </w:tcPr>
          <w:p w:rsidR="00B11F6A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Sangat penting</w:t>
            </w:r>
          </w:p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(4)</w:t>
            </w:r>
          </w:p>
        </w:tc>
        <w:tc>
          <w:tcPr>
            <w:tcW w:w="2025" w:type="dxa"/>
            <w:vAlign w:val="center"/>
          </w:tcPr>
          <w:p w:rsidR="00B11F6A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Pemain penting</w:t>
            </w:r>
          </w:p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(5)</w:t>
            </w: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Tidak dikenal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(U)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Sedikit/tidak pengaruh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LSM Melek Huruf Dewasa</w:t>
            </w: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Gadis Usia Sekolah, Para Orangtua</w:t>
            </w: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Beberapa pengaruh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Para Guru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Cukup pengaruh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(3)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Pengaruhnya signifikan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(4)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Para Pemimpin Agama Tradisional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6A" w:rsidRPr="00D1204F" w:rsidTr="00610ECA">
        <w:tc>
          <w:tcPr>
            <w:tcW w:w="2342" w:type="dxa"/>
            <w:vAlign w:val="center"/>
          </w:tcPr>
          <w:p w:rsidR="00B11F6A" w:rsidRPr="002960C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Sangat pengaruh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(5)</w:t>
            </w:r>
          </w:p>
        </w:tc>
        <w:tc>
          <w:tcPr>
            <w:tcW w:w="177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Menteri Pendidikan</w:t>
            </w:r>
          </w:p>
        </w:tc>
        <w:tc>
          <w:tcPr>
            <w:tcW w:w="2025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1F6A" w:rsidRPr="00D47669" w:rsidRDefault="00B11F6A" w:rsidP="00B11F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47669">
        <w:rPr>
          <w:rFonts w:ascii="Arial" w:hAnsi="Arial" w:cs="Arial"/>
          <w:b/>
          <w:bCs/>
          <w:sz w:val="24"/>
          <w:szCs w:val="24"/>
        </w:rPr>
        <w:t>Tabel 3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Langkah 4 Analisis Stakeholder:</w:t>
      </w:r>
    </w:p>
    <w:p w:rsidR="00B11F6A" w:rsidRDefault="00B11F6A" w:rsidP="00B11F6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Perumusan Strategi Partisipasi Stakeholder dalam Proyek pendidikan hipotesis</w:t>
      </w:r>
    </w:p>
    <w:tbl>
      <w:tblPr>
        <w:tblW w:w="153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2977"/>
        <w:gridCol w:w="3718"/>
        <w:gridCol w:w="2944"/>
        <w:gridCol w:w="3261"/>
      </w:tblGrid>
      <w:tr w:rsidR="00B11F6A" w:rsidRPr="00D1204F" w:rsidTr="00610ECA">
        <w:tc>
          <w:tcPr>
            <w:tcW w:w="2410" w:type="dxa"/>
            <w:vMerge w:val="restart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STRATEGI PROSES PROYEK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0" w:type="dxa"/>
            <w:gridSpan w:val="4"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JENIS PARTISIPASI</w:t>
            </w:r>
          </w:p>
        </w:tc>
      </w:tr>
      <w:tr w:rsidR="00B11F6A" w:rsidRPr="00D1204F" w:rsidTr="00610ECA">
        <w:tc>
          <w:tcPr>
            <w:tcW w:w="2410" w:type="dxa"/>
            <w:vMerge/>
            <w:vAlign w:val="center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Bagi-bagi Informasi 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(Arus satu arah)</w:t>
            </w:r>
          </w:p>
        </w:tc>
        <w:tc>
          <w:tcPr>
            <w:tcW w:w="3718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Konsultasi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(Arus dua arah)</w:t>
            </w:r>
          </w:p>
        </w:tc>
        <w:tc>
          <w:tcPr>
            <w:tcW w:w="294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Kerjasama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(Peningkatan pengawasan atas pembuatan Keputusan)</w:t>
            </w:r>
          </w:p>
        </w:tc>
        <w:tc>
          <w:tcPr>
            <w:tcW w:w="326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Pemberdayaan (Pemindahan pengawasan atas keputusan dan sumberdaya)</w:t>
            </w:r>
          </w:p>
        </w:tc>
      </w:tr>
      <w:tr w:rsidR="00B11F6A" w:rsidRPr="00D1204F" w:rsidTr="00610ECA">
        <w:tc>
          <w:tcPr>
            <w:tcW w:w="241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Identifikasi Proyek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18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Kunjungan pendahuluan ke sekolah pedesaan, berbicara dengan para guru, orangtua perihal pendidikan gadis (di sekolah)</w:t>
            </w:r>
          </w:p>
        </w:tc>
        <w:tc>
          <w:tcPr>
            <w:tcW w:w="294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Penilaian/Penaksiran bersama tentang prioritas kegiatan dan daerah sasaran dengan MOE</w:t>
            </w:r>
          </w:p>
        </w:tc>
        <w:tc>
          <w:tcPr>
            <w:tcW w:w="326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11F6A" w:rsidRPr="00D1204F" w:rsidTr="00610ECA">
        <w:tc>
          <w:tcPr>
            <w:tcW w:w="241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Penaksiran/Penilaian Pendahuluan</w:t>
            </w:r>
          </w:p>
        </w:tc>
        <w:tc>
          <w:tcPr>
            <w:tcW w:w="2977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Kampanye Penyadaran Publik Nasional (pada tujuan proyek)</w:t>
            </w:r>
          </w:p>
        </w:tc>
        <w:tc>
          <w:tcPr>
            <w:tcW w:w="3718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PRAs yang luas dengan masyarakat, guru, LSM (mencari saran/usul untuk kegiatan tingkat masyarakat)</w:t>
            </w:r>
          </w:p>
        </w:tc>
        <w:tc>
          <w:tcPr>
            <w:tcW w:w="294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Pelimpahan kepada penguasa lokal dengan bangunan kapasitas</w:t>
            </w:r>
          </w:p>
        </w:tc>
        <w:tc>
          <w:tcPr>
            <w:tcW w:w="326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Bangunan-kapasitas asosiasi orangtua</w:t>
            </w:r>
          </w:p>
        </w:tc>
      </w:tr>
      <w:tr w:rsidR="00B11F6A" w:rsidRPr="00D1204F" w:rsidTr="00610ECA">
        <w:tc>
          <w:tcPr>
            <w:tcW w:w="241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Pelaksanaan, Pengawasan, dan Monitoring</w:t>
            </w:r>
          </w:p>
        </w:tc>
        <w:tc>
          <w:tcPr>
            <w:tcW w:w="2977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Kampanye Penyadaran Publik Nasional (pada bagaimana terlibat)</w:t>
            </w:r>
          </w:p>
        </w:tc>
        <w:tc>
          <w:tcPr>
            <w:tcW w:w="3718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Bas untuk pengaruh arus balik yang teratur; Monitoring partisipatif yang berulang-ulang menggunakan teknik-teknik PRA, SARAR, BA</w:t>
            </w:r>
          </w:p>
        </w:tc>
        <w:tc>
          <w:tcPr>
            <w:tcW w:w="294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Komite acara nasional dengan para wakil dari asosiasi orangtua, guru, pegawai MOE, penguasa lokal</w:t>
            </w:r>
          </w:p>
        </w:tc>
        <w:tc>
          <w:tcPr>
            <w:tcW w:w="326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Pemindahan kekuatan pembuatan keputusan dan pengawasan anggaran belanja kepada asosiasi orangtua</w:t>
            </w:r>
          </w:p>
        </w:tc>
      </w:tr>
      <w:tr w:rsidR="00B11F6A" w:rsidRPr="00D1204F" w:rsidTr="00610ECA">
        <w:tc>
          <w:tcPr>
            <w:tcW w:w="2410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Evaluasi</w:t>
            </w:r>
          </w:p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lastRenderedPageBreak/>
              <w:t xml:space="preserve">Video (mempertunjukkan </w:t>
            </w:r>
            <w:r w:rsidRPr="00D1204F">
              <w:rPr>
                <w:rFonts w:ascii="Arial" w:hAnsi="Arial" w:cs="Arial"/>
              </w:rPr>
              <w:lastRenderedPageBreak/>
              <w:t>proses dan hasil evaluasi</w:t>
            </w:r>
          </w:p>
        </w:tc>
        <w:tc>
          <w:tcPr>
            <w:tcW w:w="3718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lastRenderedPageBreak/>
              <w:t>Evaluasi pengikutsertaan (teknik-</w:t>
            </w:r>
            <w:r w:rsidRPr="00D1204F">
              <w:rPr>
                <w:rFonts w:ascii="Arial" w:hAnsi="Arial" w:cs="Arial"/>
              </w:rPr>
              <w:lastRenderedPageBreak/>
              <w:t>teknik BA, SARAR, PRA) dengan masyarakat, guru</w:t>
            </w:r>
          </w:p>
        </w:tc>
        <w:tc>
          <w:tcPr>
            <w:tcW w:w="2944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lastRenderedPageBreak/>
              <w:t xml:space="preserve">Evaluasi independen komisi </w:t>
            </w:r>
            <w:r w:rsidRPr="00D1204F">
              <w:rPr>
                <w:rFonts w:ascii="Arial" w:hAnsi="Arial" w:cs="Arial"/>
              </w:rPr>
              <w:lastRenderedPageBreak/>
              <w:t>oleh/dengan LSM lokal</w:t>
            </w:r>
          </w:p>
        </w:tc>
        <w:tc>
          <w:tcPr>
            <w:tcW w:w="3261" w:type="dxa"/>
          </w:tcPr>
          <w:p w:rsidR="00B11F6A" w:rsidRPr="00D1204F" w:rsidRDefault="00B11F6A" w:rsidP="00610E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lastRenderedPageBreak/>
              <w:t xml:space="preserve">Penilaian sendiri oleh asosiasi </w:t>
            </w:r>
            <w:r w:rsidRPr="00D1204F">
              <w:rPr>
                <w:rFonts w:ascii="Arial" w:hAnsi="Arial" w:cs="Arial"/>
              </w:rPr>
              <w:lastRenderedPageBreak/>
              <w:t>orangtua</w:t>
            </w:r>
          </w:p>
        </w:tc>
      </w:tr>
    </w:tbl>
    <w:p w:rsidR="00B11F6A" w:rsidRDefault="00B11F6A" w:rsidP="00B11F6A">
      <w:pPr>
        <w:spacing w:after="0"/>
        <w:rPr>
          <w:rFonts w:ascii="Arial" w:hAnsi="Arial" w:cs="Arial"/>
          <w:sz w:val="24"/>
          <w:szCs w:val="24"/>
        </w:rPr>
        <w:sectPr w:rsidR="00B11F6A" w:rsidSect="00FF64B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D21C9" w:rsidRDefault="009D21C9">
      <w:bookmarkStart w:id="0" w:name="_GoBack"/>
      <w:bookmarkEnd w:id="0"/>
    </w:p>
    <w:sectPr w:rsidR="009D21C9" w:rsidSect="00B11F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6A"/>
    <w:rsid w:val="009D21C9"/>
    <w:rsid w:val="00B1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6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6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1</cp:revision>
  <dcterms:created xsi:type="dcterms:W3CDTF">2017-11-03T06:20:00Z</dcterms:created>
  <dcterms:modified xsi:type="dcterms:W3CDTF">2017-11-03T06:23:00Z</dcterms:modified>
</cp:coreProperties>
</file>